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73C" w14:textId="0BCF4C44" w:rsidR="00331E06" w:rsidRPr="00EA0206" w:rsidRDefault="008D7690" w:rsidP="00AC55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>Ευρωπαϊκή Πολιτική, Διεθνείς Σχέσεις</w:t>
      </w:r>
    </w:p>
    <w:p w14:paraId="2AAD8234" w14:textId="77777777" w:rsidR="008D7690" w:rsidRPr="00EA0206" w:rsidRDefault="008D7690" w:rsidP="00AC55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6DCE2466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Μεταπτυχιακό μάθημα β’ εξάμηνου Κατεύθυνση «Διακυβέρνηση»</w:t>
      </w:r>
    </w:p>
    <w:p w14:paraId="18574176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66770EA0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 xml:space="preserve">ΣΚΟΠΟΣ ΚΑΙ ΑΝΤΙΚΕΙΜΕΝΟ </w:t>
      </w:r>
    </w:p>
    <w:p w14:paraId="00790A43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34A6DF9A" w14:textId="77777777" w:rsidR="00902A24" w:rsidRDefault="008D7690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Το μάθημα περιλαμβάνει δύο διακριτά τμήματα. Στο πρώτο τμήμα αναλύονται </w:t>
      </w:r>
      <w:r w:rsidRPr="00AC5519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 xml:space="preserve">η δομή </w:t>
      </w:r>
      <w:r w:rsidR="008548E6" w:rsidRPr="00AC5519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 xml:space="preserve">της Ε.Ε. </w:t>
      </w:r>
      <w:r w:rsidRPr="00AC5519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>και ιδίως οι μέθοδοι</w:t>
      </w:r>
      <w:r w:rsidR="008548E6" w:rsidRPr="00AC5519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 xml:space="preserve"> λήψης αποφάσεων στην Ένωση</w:t>
      </w:r>
      <w:r w:rsidR="008548E6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. Στόχος του 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τμήματος</w:t>
      </w:r>
      <w:r w:rsidR="008548E6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αυτού είναι η εξοικείωση των φοιτητών με την λειτουργία της Ε.Ε. ιδίως από την οπτική της εθνικής διοίκησης. Στο τμήμα αυτό εξετάζεται συνοπτικά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:</w:t>
      </w:r>
    </w:p>
    <w:p w14:paraId="16EFF6D8" w14:textId="3C356014" w:rsidR="00902A24" w:rsidRPr="00902A24" w:rsidRDefault="008548E6" w:rsidP="00AC55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η θεσμική εξέλιξη της ευρωπαϊκής ενοποίησης και τα θεσμικά χαρακτηριστικά της Ένωσης με την Συνθήκη της </w:t>
      </w:r>
      <w:proofErr w:type="spellStart"/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Λισσαβώνας</w:t>
      </w:r>
      <w:proofErr w:type="spellEnd"/>
      <w:r w:rsidR="00E84B9A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, ιδίως οι αρμοδιότητες και ο ρόλος </w:t>
      </w:r>
      <w:r w:rsidR="00AC5519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των οργάνων της Ε.Ε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. </w:t>
      </w:r>
    </w:p>
    <w:p w14:paraId="6404BB94" w14:textId="77777777" w:rsidR="00902A24" w:rsidRPr="00902A24" w:rsidRDefault="008548E6" w:rsidP="00AC55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οι διαδικασίες λήψης αποφάσεων στο εσωτερικό της Ε.Ε. με έμφαση στην προ</w:t>
      </w:r>
      <w:r w:rsidR="00E84B9A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-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νομοθετική </w:t>
      </w:r>
      <w:r w:rsidR="00E84B9A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διαβούλευση και στ</w:t>
      </w:r>
      <w:r w:rsidR="00D0231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η</w:t>
      </w:r>
      <w:r w:rsidR="00E84B9A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ν </w:t>
      </w:r>
      <w:proofErr w:type="spellStart"/>
      <w:r w:rsidR="00D0231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πολυ</w:t>
      </w:r>
      <w:proofErr w:type="spellEnd"/>
      <w:r w:rsidR="00D0231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-επίπεδη λήψη των αποφάσεων. </w:t>
      </w:r>
    </w:p>
    <w:p w14:paraId="5F44D68A" w14:textId="77777777" w:rsidR="00AC5519" w:rsidRPr="00980BA1" w:rsidRDefault="00AC5519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78BE3596" w14:textId="7E6E0F10" w:rsidR="00D02315" w:rsidRPr="00EA0206" w:rsidRDefault="00902A24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Τέλος,</w:t>
      </w:r>
      <w:r w:rsidR="00D02315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γίνε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τα</w:t>
      </w:r>
      <w:r w:rsidR="00D02315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ι σύντομη αναφορά στην ιστορική πορεία της ένταξης της Ελλάδας στο ευρωπαϊκό εγχείρημα και στις συνέπειες της ένταξ</w:t>
      </w:r>
      <w:r w:rsidR="008C17C2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η</w:t>
      </w:r>
      <w:r w:rsidR="00D02315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ς αυτής. </w:t>
      </w:r>
    </w:p>
    <w:p w14:paraId="7661E0EE" w14:textId="441AD55A" w:rsidR="008C17C2" w:rsidRPr="00EA0206" w:rsidRDefault="008C17C2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376B4380" w14:textId="0FF0F581" w:rsidR="00902A24" w:rsidRDefault="008C17C2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Το δεύτερο τμήμα αναλύει ειδικότερα τους </w:t>
      </w:r>
      <w:r w:rsidRPr="00AC5519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>τρόπους ενσωμάτωσης των ευρωπαϊκών αποφάσεων στο εθνικό σύστημα διακυβέρνησης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, τις διαδικασίες που ακολουθούνται </w:t>
      </w:r>
      <w:r w:rsidR="004B3316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για το σκοπό αυτό 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και τις άμεσες και έμμεσες συνέπειες που έχει η </w:t>
      </w:r>
      <w:r w:rsidR="00697E35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σταδιακή ενίσχυση των ευρωπαϊκών τομέων λήψης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αποφάσεων </w:t>
      </w:r>
      <w:r w:rsidR="00697E35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στο εθνικό πλαίσιο. 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Ειδικότερα αναλύονται: </w:t>
      </w:r>
    </w:p>
    <w:p w14:paraId="2A0711BC" w14:textId="77777777" w:rsidR="00902A24" w:rsidRDefault="00902A24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526776FC" w14:textId="247CF4FE" w:rsidR="00902A24" w:rsidRPr="00902A24" w:rsidRDefault="00902A24" w:rsidP="00AC551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Η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έννοια της </w:t>
      </w:r>
      <w:proofErr w:type="spellStart"/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πολυεπίπεδης</w:t>
      </w:r>
      <w:proofErr w:type="spellEnd"/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διακυβέρνησης 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στο πλαίσιο της Ε.Ε. 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και 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οι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επιπτώσεις του 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φαινομένου 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αυτού στη δομή και λειτουργία του ελληνικού κράτους</w:t>
      </w:r>
    </w:p>
    <w:p w14:paraId="20DA2310" w14:textId="3DC7198F" w:rsidR="00902A24" w:rsidRDefault="00902A24" w:rsidP="00AC551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ι 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τρόποι με τους οποίους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="006F00DC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επηρεάζουν και 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παρεμβαίνουν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οι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αποφάσε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ις 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αυτ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ές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στις εθνικές πολιτικές και δομές. </w:t>
      </w:r>
    </w:p>
    <w:p w14:paraId="4D97E43E" w14:textId="06CDD111" w:rsidR="00902A24" w:rsidRPr="00902A24" w:rsidRDefault="00902A24" w:rsidP="00AC551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Οι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αλλαγές στον τρόπο άσκησης της εθνικής εξουσίας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και 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σταδιακό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ς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«εξευρωπαϊσμό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ς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» θεσμών, δομών και πολιτικών 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της χώρας 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ως συνέπεια της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αυξανόμενη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ς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ώσμωση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ς</w:t>
      </w:r>
      <w:r w:rsidR="00697E35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του εθνικού και του υπερεθνικού επιπέδου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. </w:t>
      </w:r>
    </w:p>
    <w:p w14:paraId="799573D7" w14:textId="7FF0643D" w:rsidR="00902A24" w:rsidRPr="00902A24" w:rsidRDefault="00902A24" w:rsidP="00AC551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Οι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σχέσεις που διαμορφώνονται ανάμεσα στα διάφορα επίπεδα διακυβέρνησης και </w:t>
      </w:r>
      <w:r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οι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μεταβολές στις αρμοδιότητες των οργάνων στο ελληνικό σύστημα διακυβέρνησης ως αποτέλεσμα ευρωπαϊκών πολιτικών και </w:t>
      </w:r>
      <w:proofErr w:type="spellStart"/>
      <w:r w:rsidR="00AC5519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καθοδηγητήριων</w:t>
      </w:r>
      <w:proofErr w:type="spellEnd"/>
      <w:r w:rsidR="00AC5519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γραμμών</w:t>
      </w:r>
      <w:r w:rsidR="00331E06" w:rsidRP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. </w:t>
      </w:r>
    </w:p>
    <w:p w14:paraId="46C171BA" w14:textId="77777777" w:rsidR="00902A24" w:rsidRDefault="00902A24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4762D848" w14:textId="62B0D331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Τέλος, 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στο ίδιο τμήμα, αναλύονται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οι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τρόπο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ι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με το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υς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οποίο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υς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αυτές οι ευρωπαϊκές κατευθύνσεις επιβάλλουν την προσέγγιση και την ομοι</w:t>
      </w:r>
      <w:r w:rsidR="00DA30D5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μορφία στις δομές και τον τρόπο λειτουργίας των κρατών μελών τους. </w:t>
      </w:r>
    </w:p>
    <w:p w14:paraId="3610169A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53A5BF9B" w14:textId="77777777" w:rsidR="000107EE" w:rsidRDefault="00331E06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Οι 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σειρά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="00902A24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των παραδόσεων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="00980BA1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για το ακαδημαϊκό έτος 2022-23 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είναι: </w:t>
      </w:r>
    </w:p>
    <w:p w14:paraId="60F21FF4" w14:textId="77777777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64DE8F8C" w14:textId="3893546F" w:rsidR="00697E35" w:rsidRP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Διάλεξη 1. Η ι</w:t>
      </w:r>
      <w:r w:rsidR="00697E35" w:rsidRPr="000107E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στορική πορεία της ευρωπαϊκής ενοποίησης  - από την κοινή αγορά στην ομοσπονδιακή λογική της Ε.Ε.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- </w:t>
      </w:r>
      <w:r w:rsidRPr="00DA30D5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Το θεσμικό οικοδόμημα της Ε.Ε.</w:t>
      </w:r>
    </w:p>
    <w:p w14:paraId="5060C9F3" w14:textId="6A756D3C" w:rsidR="00697E35" w:rsidRPr="00DA30D5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Διάλεξη 2. </w:t>
      </w:r>
      <w:r w:rsidRPr="000107E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Η διαδικασία λήψεως αποφάσεων και διαμόρφωσης πολιτικών στην Ε.Ε.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-</w:t>
      </w:r>
      <w:r w:rsidRPr="000107E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Έννοια του «εξευρωπαϊσμού» των εθνικών πολιτικών – η παρείσφρηση των ευρωπαϊκών προτεραιοτήτων στο ελληνικό σύστημα διακυβέρνησης</w:t>
      </w:r>
    </w:p>
    <w:p w14:paraId="5FC763CB" w14:textId="72D8927D" w:rsidR="00697E35" w:rsidRP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Διάλεξη 3. η κοινή εμπορική πολιτική – μορφές οικονομικής ενοποίησης</w:t>
      </w:r>
    </w:p>
    <w:p w14:paraId="2BDF22B0" w14:textId="723DDC0B" w:rsidR="000107EE" w:rsidRP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lastRenderedPageBreak/>
        <w:t>Διάλεξη 4 - η κοινή γεωργική πολιτική</w:t>
      </w:r>
    </w:p>
    <w:p w14:paraId="3874DDAC" w14:textId="7EB71E98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Διάλεξη 5 - η μεταναστευτική πολιτική και η πολιτική ασύλου</w:t>
      </w:r>
    </w:p>
    <w:p w14:paraId="521DADB8" w14:textId="3D5ED02F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Διάλεξη 6 – η πολιτική περιβάλλοντος και η κλιματική αλλαγή</w:t>
      </w:r>
    </w:p>
    <w:p w14:paraId="796566F9" w14:textId="08B80084" w:rsidR="000107EE" w:rsidRP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Διάλεξη 7 – </w:t>
      </w:r>
      <w:r w:rsidR="00EC7B0C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η Ο.Ν.Ε. και η νομισματική πολιτική</w:t>
      </w:r>
    </w:p>
    <w:p w14:paraId="12FB03B0" w14:textId="1150413D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Διάλεξη 8 – </w:t>
      </w:r>
      <w:r w:rsidR="00EC7B0C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η κοινή εξωτερική πολιτική και η κοινή πολιτική άμυνας</w:t>
      </w:r>
    </w:p>
    <w:p w14:paraId="6CA87982" w14:textId="00F572B0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Διάλεξη 9 – </w:t>
      </w:r>
      <w:r w:rsidR="00EC7B0C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οι κοινές πολιτικές στην εκπαίδευση</w:t>
      </w:r>
    </w:p>
    <w:p w14:paraId="4BA00D22" w14:textId="4A5744C9" w:rsidR="000107EE" w:rsidRPr="00EC7B0C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Διάλεξη 10 – η περιφερειακή πολιτική και η πολιτική συνοχής</w:t>
      </w:r>
    </w:p>
    <w:p w14:paraId="1D33A9DE" w14:textId="7CF20E41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Διάλεξη 11 – παρουσιάσεις εργασιών</w:t>
      </w:r>
    </w:p>
    <w:p w14:paraId="6D19CE58" w14:textId="31BC60E7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Διάλεξη 12 – παρουσιάσεις εργασιών</w:t>
      </w:r>
    </w:p>
    <w:p w14:paraId="22DE3F7B" w14:textId="4637D732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Διάλεξη 13 – Ανασκόπηση μαθήματος. </w:t>
      </w:r>
    </w:p>
    <w:p w14:paraId="0319D4CD" w14:textId="77777777" w:rsidR="000107EE" w:rsidRDefault="000107EE" w:rsidP="000107E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440EF821" w14:textId="77777777" w:rsidR="00331E06" w:rsidRPr="00EA0206" w:rsidRDefault="00331E06" w:rsidP="00AC5519">
      <w:pPr>
        <w:widowControl w:val="0"/>
        <w:autoSpaceDE w:val="0"/>
        <w:autoSpaceDN w:val="0"/>
        <w:adjustRightInd w:val="0"/>
        <w:spacing w:before="120" w:after="200" w:line="276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>ΜΑΘΗΣΙΑΚΑ ΑΠΟΤΕΛΕΣΜΑΤΑ</w:t>
      </w:r>
    </w:p>
    <w:p w14:paraId="0D51E8A0" w14:textId="77777777" w:rsidR="00331E06" w:rsidRPr="00EA0206" w:rsidRDefault="00331E06" w:rsidP="00AC551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Με την επιτυχή ολοκλήρωση του μαθήματος οι φοιτητές θα έχουν την ικανότητα να: </w:t>
      </w:r>
    </w:p>
    <w:p w14:paraId="0866ACFB" w14:textId="77777777" w:rsidR="00461E15" w:rsidRDefault="00461E15" w:rsidP="00AC551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Κατανοήσουν την δομή, λειτουργία και διαδικασία λήψης αποφάσεων στην Ε.Ε. </w:t>
      </w:r>
    </w:p>
    <w:p w14:paraId="3C2DF822" w14:textId="4A950BD7" w:rsidR="00461E15" w:rsidRDefault="00461E15" w:rsidP="00AC551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Ο</w:t>
      </w:r>
      <w:r w:rsidR="00331E06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ρίσουν και να εξηγήσουν το θεωρητικό πλαίσιο της πολυεπίπεδης λειτουργίας των κρατικών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και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υπερ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-κρατικών </w:t>
      </w:r>
      <w:r w:rsidR="00331E06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δομών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αλλά </w:t>
      </w:r>
      <w:r w:rsidR="00331E06"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και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τις πρακτικές και ουσιαστικές συνέπειές της. </w:t>
      </w:r>
    </w:p>
    <w:p w14:paraId="290F1240" w14:textId="4705E331" w:rsidR="00461E15" w:rsidRDefault="00461E15" w:rsidP="00AC551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Αναλύσουν τις διάφορες </w:t>
      </w:r>
      <w:r w:rsidR="00B76D4B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διεργασίες και διαδικασίες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="00B76D4B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σ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τη διαμόρφωση των θέσεων της χώρας στα ευρωπαϊκά βήματα αλλά και</w:t>
      </w:r>
      <w:r w:rsidR="00B76D4B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, γενικότερα,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</w:t>
      </w:r>
      <w:r w:rsidR="00B76D4B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τους παράγοντες που συμβάλλουν σ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τη διαμόρφωση των </w:t>
      </w:r>
      <w:r w:rsidR="00B76D4B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αποφάσεων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στην Ε.Ε. </w:t>
      </w:r>
    </w:p>
    <w:p w14:paraId="711A6B54" w14:textId="6229BA16" w:rsidR="00B76D4B" w:rsidRPr="00EA0206" w:rsidRDefault="00B76D4B" w:rsidP="00AC5519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Κατανοήσουν την διαδικασία του εξευρωπαϊσμού και τις επιπτώσεις του στην εθνική διαμόρφωση των πολιτικών. </w:t>
      </w:r>
    </w:p>
    <w:p w14:paraId="1D945BB8" w14:textId="23BC40C8" w:rsidR="00331E06" w:rsidRPr="006F00DC" w:rsidRDefault="00331E06" w:rsidP="00AC5519">
      <w:pPr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5F8F7264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1D244A49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>ΑΞΙΟΛΟΓΗΣΗ</w:t>
      </w:r>
    </w:p>
    <w:p w14:paraId="144291D6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4CB2E45F" w14:textId="77777777" w:rsidR="001B104E" w:rsidRPr="001B104E" w:rsidRDefault="001B104E" w:rsidP="001B104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1B104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Η αξιολόγηση πραγματοποιείται καθ’ όλη τη διάρκεια του μαθήματος. Η τελική βαθμολογία του φοιτητή υπολογίζεται με βάση τον μέσο όρο των εργασιών κατά τη διάρκεια του εξαμήνου (40%), την τελική εργασία 40%) και την προσωπική παρουσία και συμμετοχή στην τάξη και παρουσίαση της τελικής εργασίας (20%). Οι εργασίες παρουσιάζονται κατά τη διάρκεια των μαθημάτων. Όλες οι εργασίες παραδίδονται μέχρι το τέλος της εξεταστικής περιόδου και βαθμολογούνται για αυτήν. Οι φοιτητές που επιθυμούν βελτίωση του βαθμού τους ή που δεν επέτυχαν, μπορούν να </w:t>
      </w:r>
      <w:proofErr w:type="spellStart"/>
      <w:r w:rsidRPr="001B104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επανυποβάλουν</w:t>
      </w:r>
      <w:proofErr w:type="spellEnd"/>
      <w:r w:rsidRPr="001B104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  την τελική εργασία κατά την επαναληπτική εξεταστική περίοδο. </w:t>
      </w:r>
    </w:p>
    <w:p w14:paraId="05EFF9A4" w14:textId="77777777" w:rsidR="001B104E" w:rsidRPr="001B104E" w:rsidRDefault="001B104E" w:rsidP="001B104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6248B5FC" w14:textId="77777777" w:rsidR="001B104E" w:rsidRPr="001B104E" w:rsidRDefault="001B104E" w:rsidP="001B104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1B104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Η πολύ καλή γνώση της αγγλικής (αλλά και άλλων γλωσσών) είναι απαραίτητη προϋπόθεση για την επιτυχή παρακολούθηση του μαθήματος δεδομένου ότι η βιβλιογραφία που χρησιμοποιείται είναι κυρίως ξενόγλωσση. </w:t>
      </w:r>
    </w:p>
    <w:p w14:paraId="1A7A613C" w14:textId="77777777" w:rsidR="001B104E" w:rsidRPr="001B104E" w:rsidRDefault="001B104E" w:rsidP="001B104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63F108B8" w14:textId="77777777" w:rsidR="001B104E" w:rsidRPr="001B104E" w:rsidRDefault="001B104E" w:rsidP="001B104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1B104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Η παρουσία στο μάθημα είναι υποχρεωτική, όπως άλλωστε σε όλο το ΜΠΣ, και τεκμηριώνεται με την υπογραφή </w:t>
      </w:r>
      <w:proofErr w:type="spellStart"/>
      <w:r w:rsidRPr="001B104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παρουσιολογίου</w:t>
      </w:r>
      <w:proofErr w:type="spellEnd"/>
      <w:r w:rsidRPr="001B104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. Κάθε φοιτητής μπορεί να απουσιάσει (δικαιολογημένα ή όχι) από έως τρία μαθήματα μεταξύ των οποίων δεν μπορεί να είναι εκείνο της παρουσίασης της εργασίας του. </w:t>
      </w:r>
    </w:p>
    <w:p w14:paraId="5EB35FD0" w14:textId="77777777" w:rsidR="00331E06" w:rsidRPr="00EA0206" w:rsidRDefault="00331E06" w:rsidP="00AC551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226F919F" w14:textId="4D0A95FF" w:rsidR="00331E06" w:rsidRPr="00EA0206" w:rsidRDefault="00331E06" w:rsidP="00AC5519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>ΕΝΔΕΙΚΤΙΚΗ ΒΙΒΛΙΟΓΡΑΦΙΑ</w:t>
      </w:r>
      <w:r w:rsidR="001B104E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 xml:space="preserve"> (θα σας δίδεται εξειδικευμένη βιβλιογραφία για κάθε ενότητα που θα αναρτάται στο </w:t>
      </w:r>
      <w:r w:rsidR="001B104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</w:t>
      </w:r>
      <w:r w:rsidR="001B104E" w:rsidRPr="001B104E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>-</w:t>
      </w:r>
      <w:r w:rsidR="001B104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learning</w:t>
      </w:r>
      <w:r w:rsidR="001B104E">
        <w:rPr>
          <w:rFonts w:asciiTheme="majorHAnsi" w:hAnsiTheme="majorHAnsi" w:cstheme="majorHAnsi"/>
          <w:b/>
          <w:color w:val="000000" w:themeColor="text1"/>
          <w:sz w:val="22"/>
          <w:szCs w:val="22"/>
          <w:lang w:val="el-GR"/>
        </w:rPr>
        <w:t>)</w:t>
      </w:r>
    </w:p>
    <w:p w14:paraId="2D32392F" w14:textId="77777777" w:rsidR="00331E06" w:rsidRPr="00EA0206" w:rsidRDefault="00331E06" w:rsidP="00AC551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</w:p>
    <w:p w14:paraId="5A0B763A" w14:textId="15A59074" w:rsidR="00EB126E" w:rsidRPr="00EB126E" w:rsidRDefault="00EB126E" w:rsidP="00AC5519">
      <w:pPr>
        <w:pStyle w:val="ListParagraph"/>
        <w:numPr>
          <w:ilvl w:val="0"/>
          <w:numId w:val="2"/>
        </w:numPr>
        <w:spacing w:after="15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EB126E">
        <w:rPr>
          <w:rFonts w:asciiTheme="majorHAnsi" w:hAnsiTheme="majorHAnsi" w:cs="Arial"/>
          <w:color w:val="000000" w:themeColor="text1"/>
          <w:sz w:val="22"/>
          <w:szCs w:val="22"/>
        </w:rPr>
        <w:lastRenderedPageBreak/>
        <w:t xml:space="preserve">John McCormick, Understanding the European Union, A concise introduction, 6th </w:t>
      </w:r>
      <w:proofErr w:type="spellStart"/>
      <w:r w:rsidRPr="00EB126E">
        <w:rPr>
          <w:rFonts w:asciiTheme="majorHAnsi" w:hAnsiTheme="majorHAnsi" w:cs="Arial"/>
          <w:color w:val="000000" w:themeColor="text1"/>
          <w:sz w:val="22"/>
          <w:szCs w:val="22"/>
        </w:rPr>
        <w:t>edt</w:t>
      </w:r>
      <w:proofErr w:type="spellEnd"/>
      <w:r w:rsidRPr="00EB126E">
        <w:rPr>
          <w:rFonts w:asciiTheme="majorHAnsi" w:hAnsiTheme="majorHAnsi" w:cs="Arial"/>
          <w:color w:val="000000" w:themeColor="text1"/>
          <w:sz w:val="22"/>
          <w:szCs w:val="22"/>
        </w:rPr>
        <w:t>, Palgrave Macmillan, 2014.</w:t>
      </w:r>
    </w:p>
    <w:p w14:paraId="5722063C" w14:textId="498F3308" w:rsidR="00EB126E" w:rsidRPr="00EB126E" w:rsidRDefault="00EB126E" w:rsidP="00AC5519">
      <w:pPr>
        <w:pStyle w:val="ListParagraph"/>
        <w:numPr>
          <w:ilvl w:val="0"/>
          <w:numId w:val="2"/>
        </w:numPr>
        <w:spacing w:after="15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EB126E">
        <w:rPr>
          <w:rFonts w:asciiTheme="majorHAnsi" w:hAnsiTheme="majorHAnsi" w:cs="Arial"/>
          <w:color w:val="000000" w:themeColor="text1"/>
          <w:sz w:val="22"/>
          <w:szCs w:val="22"/>
        </w:rPr>
        <w:t xml:space="preserve">John Peterson and Michael Shackleton, The Institutions of the European Union, 3rd </w:t>
      </w:r>
      <w:proofErr w:type="spellStart"/>
      <w:r w:rsidRPr="00EB126E">
        <w:rPr>
          <w:rFonts w:asciiTheme="majorHAnsi" w:hAnsiTheme="majorHAnsi" w:cs="Arial"/>
          <w:color w:val="000000" w:themeColor="text1"/>
          <w:sz w:val="22"/>
          <w:szCs w:val="22"/>
        </w:rPr>
        <w:t>edt</w:t>
      </w:r>
      <w:proofErr w:type="spellEnd"/>
      <w:r w:rsidRPr="00EB126E">
        <w:rPr>
          <w:rFonts w:asciiTheme="majorHAnsi" w:hAnsiTheme="majorHAnsi" w:cs="Arial"/>
          <w:color w:val="000000" w:themeColor="text1"/>
          <w:sz w:val="22"/>
          <w:szCs w:val="22"/>
        </w:rPr>
        <w:t>, Oxford University Press, 2012.</w:t>
      </w:r>
    </w:p>
    <w:p w14:paraId="7AC8914B" w14:textId="44D915B1" w:rsidR="00331E06" w:rsidRPr="00EB126E" w:rsidRDefault="00331E06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  <w:lang w:val="el-GR"/>
        </w:rPr>
      </w:pPr>
      <w:r w:rsidRPr="00EB126E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Ian Bache</w:t>
      </w:r>
      <w:r w:rsidRPr="00EB126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Pr="00EB126E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Matthew Flinders (eds). </w:t>
      </w:r>
      <w:r w:rsidRPr="00EB126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Multi-level Governance. OUP. Oxford. </w:t>
      </w:r>
      <w:r w:rsidRPr="00EB126E">
        <w:rPr>
          <w:rFonts w:asciiTheme="majorHAnsi" w:hAnsiTheme="majorHAnsi" w:cstheme="majorHAnsi"/>
          <w:bCs/>
          <w:color w:val="000000" w:themeColor="text1"/>
          <w:sz w:val="22"/>
          <w:szCs w:val="22"/>
          <w:lang w:val="el-GR"/>
        </w:rPr>
        <w:t xml:space="preserve">2004. </w:t>
      </w:r>
    </w:p>
    <w:p w14:paraId="7B7AE68D" w14:textId="0BA35DC1" w:rsidR="00331E06" w:rsidRPr="00EB126E" w:rsidRDefault="00331E06" w:rsidP="00AC551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EB126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Rod Hague and Martin Harrop: Comparative Government and Politics </w:t>
      </w:r>
      <w:proofErr w:type="gramStart"/>
      <w:r w:rsidRPr="00EB126E">
        <w:rPr>
          <w:rFonts w:asciiTheme="majorHAnsi" w:hAnsiTheme="majorHAnsi" w:cstheme="majorHAnsi"/>
          <w:color w:val="000000" w:themeColor="text1"/>
          <w:sz w:val="22"/>
          <w:szCs w:val="22"/>
        </w:rPr>
        <w:t>An</w:t>
      </w:r>
      <w:proofErr w:type="gramEnd"/>
      <w:r w:rsidRPr="00EB126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Introduction (8th Edition). </w:t>
      </w:r>
      <w:proofErr w:type="spellStart"/>
      <w:r w:rsidRPr="00EB126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Palgrave</w:t>
      </w:r>
      <w:proofErr w:type="spellEnd"/>
      <w:r w:rsidRPr="00EB126E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 xml:space="preserve">. London. 2010. </w:t>
      </w:r>
    </w:p>
    <w:p w14:paraId="15505DA7" w14:textId="696F48CE" w:rsidR="00EB126E" w:rsidRPr="00EB126E" w:rsidRDefault="00EB126E" w:rsidP="00AC551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EB126E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Mareike</w:t>
      </w:r>
      <w:proofErr w:type="spellEnd"/>
      <w:r w:rsidRPr="00EB126E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B126E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Kleine</w:t>
      </w:r>
      <w:proofErr w:type="spellEnd"/>
      <w:r w:rsidRPr="00EB126E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, </w:t>
      </w:r>
      <w:r w:rsidRPr="00EB126E">
        <w:rPr>
          <w:rStyle w:val="a-size-large"/>
          <w:rFonts w:asciiTheme="majorHAnsi" w:hAnsiTheme="majorHAnsi" w:cs="Arial"/>
          <w:color w:val="000000" w:themeColor="text1"/>
          <w:sz w:val="22"/>
          <w:szCs w:val="22"/>
        </w:rPr>
        <w:t>Informal Governance in the European Union: How Governments Make International Organizations Work, Cornell University Press, 2013</w:t>
      </w:r>
    </w:p>
    <w:p w14:paraId="34EB9640" w14:textId="77777777" w:rsidR="00331E06" w:rsidRPr="00EA0206" w:rsidRDefault="00331E06" w:rsidP="00AC551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proofErr w:type="spellStart"/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  <w:lang w:val="el-GR"/>
        </w:rPr>
        <w:t>Μάνος</w:t>
      </w:r>
      <w:proofErr w:type="spellEnd"/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  <w:lang w:val="el-GR"/>
        </w:rPr>
        <w:t xml:space="preserve"> Γ. Παπάζογλου: Εξευρωπαϊσμός και δημοκρατικά ελλείμματα. Η έννοια της “κρίσης νομιμοποίησης”. Κείμενο εργασίας 09/2010. Αθήνα. ΕΛΙΑΜΕΠ. 2010. </w:t>
      </w:r>
    </w:p>
    <w:p w14:paraId="2A4FA711" w14:textId="77777777" w:rsidR="00331E06" w:rsidRPr="00980CB1" w:rsidRDefault="00331E06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Headley, John: “The </w:t>
      </w:r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Europeanization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the </w:t>
      </w:r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world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on the </w:t>
      </w:r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origins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</w:t>
      </w:r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human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rights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democracy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 Princeton University Press. </w:t>
      </w:r>
      <w:r w:rsidRPr="00980CB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2008. </w:t>
      </w:r>
    </w:p>
    <w:p w14:paraId="4CC8F67D" w14:textId="77777777" w:rsidR="00331E06" w:rsidRPr="00EA0206" w:rsidRDefault="00331E06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K. </w:t>
      </w:r>
      <w:proofErr w:type="spellStart"/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>Lavdas</w:t>
      </w:r>
      <w:proofErr w:type="spellEnd"/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“The </w:t>
      </w:r>
      <w:r w:rsidRPr="00EA020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Europeanization</w:t>
      </w:r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Greece: interest politics and the crisis of integration”. </w:t>
      </w:r>
      <w:proofErr w:type="spellStart"/>
      <w:r w:rsidRPr="00EA0206">
        <w:rPr>
          <w:rFonts w:asciiTheme="majorHAnsi" w:hAnsiTheme="majorHAnsi" w:cstheme="majorHAnsi"/>
          <w:color w:val="1A1A1A"/>
          <w:sz w:val="22"/>
          <w:szCs w:val="22"/>
          <w:lang w:val="el-GR"/>
        </w:rPr>
        <w:t>New</w:t>
      </w:r>
      <w:proofErr w:type="spellEnd"/>
      <w:r w:rsidRPr="00EA0206">
        <w:rPr>
          <w:rFonts w:asciiTheme="majorHAnsi" w:hAnsiTheme="majorHAnsi" w:cstheme="majorHAnsi"/>
          <w:color w:val="1A1A1A"/>
          <w:sz w:val="22"/>
          <w:szCs w:val="22"/>
          <w:lang w:val="el-GR"/>
        </w:rPr>
        <w:t xml:space="preserve"> </w:t>
      </w:r>
      <w:proofErr w:type="spellStart"/>
      <w:r w:rsidRPr="00EA0206">
        <w:rPr>
          <w:rFonts w:asciiTheme="majorHAnsi" w:hAnsiTheme="majorHAnsi" w:cstheme="majorHAnsi"/>
          <w:color w:val="1A1A1A"/>
          <w:sz w:val="22"/>
          <w:szCs w:val="22"/>
          <w:lang w:val="el-GR"/>
        </w:rPr>
        <w:t>York</w:t>
      </w:r>
      <w:proofErr w:type="spellEnd"/>
      <w:r w:rsidRPr="00EA0206">
        <w:rPr>
          <w:rFonts w:asciiTheme="majorHAnsi" w:hAnsiTheme="majorHAnsi" w:cstheme="majorHAnsi"/>
          <w:color w:val="1A1A1A"/>
          <w:sz w:val="22"/>
          <w:szCs w:val="22"/>
          <w:lang w:val="el-GR"/>
        </w:rPr>
        <w:t xml:space="preserve">: </w:t>
      </w:r>
      <w:proofErr w:type="spellStart"/>
      <w:r w:rsidRPr="00EA0206">
        <w:rPr>
          <w:rFonts w:asciiTheme="majorHAnsi" w:hAnsiTheme="majorHAnsi" w:cstheme="majorHAnsi"/>
          <w:color w:val="1A1A1A"/>
          <w:sz w:val="22"/>
          <w:szCs w:val="22"/>
          <w:lang w:val="el-GR"/>
        </w:rPr>
        <w:t>St</w:t>
      </w:r>
      <w:proofErr w:type="spellEnd"/>
      <w:r w:rsidRPr="00EA0206">
        <w:rPr>
          <w:rFonts w:asciiTheme="majorHAnsi" w:hAnsiTheme="majorHAnsi" w:cstheme="majorHAnsi"/>
          <w:color w:val="1A1A1A"/>
          <w:sz w:val="22"/>
          <w:szCs w:val="22"/>
          <w:lang w:val="el-GR"/>
        </w:rPr>
        <w:t xml:space="preserve">. Martin’s Press, 1997. </w:t>
      </w:r>
    </w:p>
    <w:p w14:paraId="54A505E8" w14:textId="77777777" w:rsidR="00331E06" w:rsidRPr="00EA0206" w:rsidRDefault="00331E06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</w:pPr>
      <w:proofErr w:type="spellStart"/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>Hooghe</w:t>
      </w:r>
      <w:proofErr w:type="spellEnd"/>
      <w:r w:rsidRPr="00EA020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 – Marks G. “Multi-level governance and European integration»: Rowman and Littlefield publishing. </w:t>
      </w:r>
      <w:proofErr w:type="spellStart"/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Oxford</w:t>
      </w:r>
      <w:proofErr w:type="spellEnd"/>
      <w:r w:rsidRPr="00EA0206">
        <w:rPr>
          <w:rFonts w:asciiTheme="majorHAnsi" w:hAnsiTheme="majorHAnsi" w:cstheme="majorHAnsi"/>
          <w:color w:val="000000" w:themeColor="text1"/>
          <w:sz w:val="22"/>
          <w:szCs w:val="22"/>
          <w:lang w:val="el-GR"/>
        </w:rPr>
        <w:t>. 2001</w:t>
      </w:r>
    </w:p>
    <w:p w14:paraId="122AC8E7" w14:textId="77777777" w:rsidR="008E2C05" w:rsidRPr="00EA0206" w:rsidRDefault="00957DB2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proofErr w:type="spellStart"/>
      <w:r w:rsidRPr="00EA0206">
        <w:rPr>
          <w:rFonts w:asciiTheme="majorHAnsi" w:eastAsia="Arial Unicode MS" w:hAnsiTheme="majorHAnsi" w:cstheme="majorHAnsi"/>
          <w:color w:val="1A1A1A"/>
          <w:sz w:val="22"/>
          <w:szCs w:val="22"/>
        </w:rPr>
        <w:t>Kalliope</w:t>
      </w:r>
      <w:proofErr w:type="spellEnd"/>
      <w:r w:rsidRPr="00EA0206">
        <w:rPr>
          <w:rFonts w:asciiTheme="majorHAnsi" w:eastAsia="Arial Unicode MS" w:hAnsiTheme="majorHAnsi" w:cstheme="majorHAnsi"/>
          <w:color w:val="1A1A1A"/>
          <w:sz w:val="22"/>
          <w:szCs w:val="22"/>
        </w:rPr>
        <w:t xml:space="preserve"> </w:t>
      </w:r>
      <w:proofErr w:type="spellStart"/>
      <w:r w:rsidRPr="00EA0206">
        <w:rPr>
          <w:rFonts w:asciiTheme="majorHAnsi" w:eastAsia="Arial Unicode MS" w:hAnsiTheme="majorHAnsi" w:cstheme="majorHAnsi"/>
          <w:color w:val="1A1A1A"/>
          <w:sz w:val="22"/>
          <w:szCs w:val="22"/>
        </w:rPr>
        <w:t>Spanou</w:t>
      </w:r>
      <w:proofErr w:type="spellEnd"/>
      <w:r w:rsidRPr="00EA0206">
        <w:rPr>
          <w:rFonts w:asciiTheme="majorHAnsi" w:eastAsia="Arial Unicode MS" w:hAnsiTheme="majorHAnsi" w:cstheme="majorHAnsi"/>
          <w:color w:val="1A1A1A"/>
          <w:sz w:val="22"/>
          <w:szCs w:val="22"/>
        </w:rPr>
        <w:t xml:space="preserve">, Managing Europe from home. </w:t>
      </w:r>
      <w:r w:rsidRPr="00EA0206">
        <w:rPr>
          <w:rFonts w:asciiTheme="majorHAnsi" w:hAnsiTheme="majorHAnsi" w:cstheme="majorHAnsi"/>
          <w:sz w:val="22"/>
          <w:szCs w:val="22"/>
        </w:rPr>
        <w:t xml:space="preserve">The Europeanisation of the Greek Core Executive. </w:t>
      </w:r>
      <w:proofErr w:type="spellStart"/>
      <w:r w:rsidRPr="00EA0206">
        <w:rPr>
          <w:rFonts w:asciiTheme="majorHAnsi" w:hAnsiTheme="majorHAnsi" w:cstheme="majorHAnsi"/>
          <w:sz w:val="22"/>
          <w:szCs w:val="22"/>
          <w:lang w:val="el-GR"/>
        </w:rPr>
        <w:t>Occasional</w:t>
      </w:r>
      <w:proofErr w:type="spellEnd"/>
      <w:r w:rsidRPr="00EA0206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proofErr w:type="spellStart"/>
      <w:r w:rsidRPr="00EA0206">
        <w:rPr>
          <w:rFonts w:asciiTheme="majorHAnsi" w:hAnsiTheme="majorHAnsi" w:cstheme="majorHAnsi"/>
          <w:sz w:val="22"/>
          <w:szCs w:val="22"/>
          <w:lang w:val="el-GR"/>
        </w:rPr>
        <w:t>paper</w:t>
      </w:r>
      <w:proofErr w:type="spellEnd"/>
      <w:r w:rsidRPr="00EA0206">
        <w:rPr>
          <w:rFonts w:asciiTheme="majorHAnsi" w:hAnsiTheme="majorHAnsi" w:cstheme="majorHAnsi"/>
          <w:sz w:val="22"/>
          <w:szCs w:val="22"/>
          <w:lang w:val="el-GR"/>
        </w:rPr>
        <w:t xml:space="preserve"> 4.1. September 2003. Dublin European Institute. </w:t>
      </w:r>
    </w:p>
    <w:p w14:paraId="134F20D5" w14:textId="77777777" w:rsidR="0062027C" w:rsidRPr="00EA0206" w:rsidRDefault="0062027C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2"/>
          <w:szCs w:val="22"/>
          <w:lang w:val="el-GR"/>
        </w:rPr>
      </w:pPr>
      <w:proofErr w:type="spellStart"/>
      <w:r w:rsidRPr="00EA0206">
        <w:rPr>
          <w:rFonts w:asciiTheme="majorHAnsi" w:hAnsiTheme="majorHAnsi" w:cstheme="majorHAnsi"/>
          <w:color w:val="262626"/>
          <w:sz w:val="22"/>
          <w:szCs w:val="22"/>
          <w:lang w:val="el-GR"/>
        </w:rPr>
        <w:t>Featherstone</w:t>
      </w:r>
      <w:proofErr w:type="spellEnd"/>
      <w:r w:rsidRPr="00EA0206">
        <w:rPr>
          <w:rFonts w:asciiTheme="majorHAnsi" w:hAnsiTheme="majorHAnsi" w:cstheme="majorHAnsi"/>
          <w:color w:val="262626"/>
          <w:sz w:val="22"/>
          <w:szCs w:val="22"/>
          <w:lang w:val="el-GR"/>
        </w:rPr>
        <w:t>, K. (επιμ.) (2007), Πολιτική στην Ελλάδα: η Πρόκληση του Εκσυγχρονισμού, Αθήνα: Εκδόσεις Οκτώ.</w:t>
      </w:r>
    </w:p>
    <w:p w14:paraId="5DAB3AF5" w14:textId="77777777" w:rsidR="0062027C" w:rsidRPr="00EA0206" w:rsidRDefault="0062027C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62626"/>
          <w:sz w:val="22"/>
          <w:szCs w:val="22"/>
          <w:lang w:val="el-GR"/>
        </w:rPr>
      </w:pPr>
      <w:r w:rsidRPr="00EA0206">
        <w:rPr>
          <w:rFonts w:asciiTheme="majorHAnsi" w:hAnsiTheme="majorHAnsi" w:cstheme="majorHAnsi"/>
          <w:color w:val="262626"/>
          <w:sz w:val="22"/>
          <w:szCs w:val="22"/>
          <w:lang w:val="el-GR"/>
        </w:rPr>
        <w:t>-Featherstone, K. και Δ. Παπαδημητρίου (2010), Τα όρια του εξευρωπαϊσμού. Δημόσια πολιτική και μεταρρυθμίσεις στην Ελλάδα, Αθήνα: Εκδόσεις Οκτώ.</w:t>
      </w:r>
    </w:p>
    <w:p w14:paraId="5079A807" w14:textId="77777777" w:rsidR="00EB126E" w:rsidRPr="00EB126E" w:rsidRDefault="0062027C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EB126E">
        <w:rPr>
          <w:rFonts w:asciiTheme="majorHAnsi" w:hAnsiTheme="majorHAnsi" w:cstheme="majorHAnsi"/>
          <w:color w:val="262626"/>
          <w:sz w:val="22"/>
          <w:szCs w:val="22"/>
          <w:lang w:val="el-GR"/>
        </w:rPr>
        <w:t xml:space="preserve">-Σπανού, Κ. (2001), Ελληνική Διοίκηση και Ευρωπαϊκή Ολοκλήρωση, Αθήνα:  Εκδόσεις </w:t>
      </w:r>
      <w:proofErr w:type="spellStart"/>
      <w:r w:rsidRPr="00EB126E">
        <w:rPr>
          <w:rFonts w:asciiTheme="majorHAnsi" w:hAnsiTheme="majorHAnsi" w:cstheme="majorHAnsi"/>
          <w:color w:val="262626"/>
          <w:sz w:val="22"/>
          <w:szCs w:val="22"/>
          <w:lang w:val="el-GR"/>
        </w:rPr>
        <w:t>Παπαζήση</w:t>
      </w:r>
      <w:proofErr w:type="spellEnd"/>
      <w:r w:rsidRPr="00EB126E">
        <w:rPr>
          <w:rFonts w:asciiTheme="majorHAnsi" w:hAnsiTheme="majorHAnsi" w:cstheme="majorHAnsi"/>
          <w:color w:val="262626"/>
          <w:sz w:val="22"/>
          <w:szCs w:val="22"/>
          <w:lang w:val="el-GR"/>
        </w:rPr>
        <w:t xml:space="preserve"> ΑΕBΕ.</w:t>
      </w:r>
      <w:r w:rsidR="00EB126E">
        <w:rPr>
          <w:rFonts w:asciiTheme="majorHAnsi" w:hAnsiTheme="majorHAnsi" w:cstheme="majorHAnsi"/>
          <w:color w:val="262626"/>
          <w:sz w:val="22"/>
          <w:szCs w:val="22"/>
          <w:lang w:val="el-GR"/>
        </w:rPr>
        <w:t xml:space="preserve"> </w:t>
      </w:r>
    </w:p>
    <w:p w14:paraId="376FDC8A" w14:textId="77777777" w:rsidR="00EB126E" w:rsidRDefault="00EB126E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Νίκος </w:t>
      </w:r>
      <w:proofErr w:type="spellStart"/>
      <w:r w:rsidRPr="00EB126E">
        <w:rPr>
          <w:rFonts w:asciiTheme="majorHAnsi" w:hAnsiTheme="majorHAnsi" w:cstheme="majorHAnsi"/>
          <w:sz w:val="22"/>
          <w:szCs w:val="22"/>
          <w:lang w:val="el-GR"/>
        </w:rPr>
        <w:t>Μούσης</w:t>
      </w:r>
      <w:proofErr w:type="spellEnd"/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, </w:t>
      </w:r>
      <w:r w:rsidRPr="00EB126E">
        <w:rPr>
          <w:rFonts w:asciiTheme="majorHAnsi" w:hAnsiTheme="majorHAnsi" w:cstheme="majorHAnsi"/>
          <w:i/>
          <w:sz w:val="22"/>
          <w:szCs w:val="22"/>
          <w:lang w:val="el-GR"/>
        </w:rPr>
        <w:t>Ευρωπαϊκή Ένωση. Δίκαιο, Οικονομία, Πολιτική.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Αθήνα: </w:t>
      </w:r>
      <w:proofErr w:type="spellStart"/>
      <w:r w:rsidRPr="00EB126E">
        <w:rPr>
          <w:rFonts w:asciiTheme="majorHAnsi" w:hAnsiTheme="majorHAnsi" w:cstheme="majorHAnsi"/>
          <w:sz w:val="22"/>
          <w:szCs w:val="22"/>
          <w:lang w:val="el-GR"/>
        </w:rPr>
        <w:t>εκδ</w:t>
      </w:r>
      <w:proofErr w:type="spellEnd"/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  <w:proofErr w:type="spellStart"/>
      <w:r w:rsidRPr="00EB126E">
        <w:rPr>
          <w:rFonts w:asciiTheme="majorHAnsi" w:hAnsiTheme="majorHAnsi" w:cstheme="majorHAnsi"/>
          <w:sz w:val="22"/>
          <w:szCs w:val="22"/>
          <w:lang w:val="el-GR"/>
        </w:rPr>
        <w:t>Παπαζήσης</w:t>
      </w:r>
      <w:proofErr w:type="spellEnd"/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 (η πιο πρόσφατη έκδοση).</w:t>
      </w:r>
    </w:p>
    <w:p w14:paraId="276A295B" w14:textId="3829D226" w:rsidR="00EB126E" w:rsidRPr="00EB126E" w:rsidRDefault="00EB126E" w:rsidP="00AC551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EB126E">
        <w:rPr>
          <w:rFonts w:asciiTheme="majorHAnsi" w:hAnsiTheme="majorHAnsi" w:cstheme="majorHAnsi"/>
          <w:sz w:val="22"/>
          <w:szCs w:val="22"/>
          <w:lang w:val="el-GR"/>
        </w:rPr>
        <w:t>Ν</w:t>
      </w:r>
      <w:proofErr w:type="spellStart"/>
      <w:r w:rsidRPr="00EB126E">
        <w:rPr>
          <w:rFonts w:asciiTheme="majorHAnsi" w:hAnsiTheme="majorHAnsi" w:cstheme="majorHAnsi"/>
          <w:sz w:val="22"/>
          <w:szCs w:val="22"/>
          <w:lang w:val="en-GB"/>
        </w:rPr>
        <w:t>eil</w:t>
      </w:r>
      <w:proofErr w:type="spellEnd"/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 Ν</w:t>
      </w:r>
      <w:proofErr w:type="spellStart"/>
      <w:r w:rsidRPr="00EB126E">
        <w:rPr>
          <w:rFonts w:asciiTheme="majorHAnsi" w:hAnsiTheme="majorHAnsi" w:cstheme="majorHAnsi"/>
          <w:sz w:val="22"/>
          <w:szCs w:val="22"/>
        </w:rPr>
        <w:t>ugent</w:t>
      </w:r>
      <w:proofErr w:type="spellEnd"/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, </w:t>
      </w:r>
      <w:r w:rsidRPr="00EB126E">
        <w:rPr>
          <w:rFonts w:asciiTheme="majorHAnsi" w:hAnsiTheme="majorHAnsi" w:cstheme="majorHAnsi"/>
          <w:i/>
          <w:sz w:val="22"/>
          <w:szCs w:val="22"/>
          <w:lang w:val="el-GR"/>
        </w:rPr>
        <w:t xml:space="preserve">Πολιτική και Διακυβέρνηση της Ευρωπαϊκής Ένωσης, </w:t>
      </w:r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Αθήνα, </w:t>
      </w:r>
      <w:proofErr w:type="spellStart"/>
      <w:r w:rsidRPr="00EB126E">
        <w:rPr>
          <w:rFonts w:asciiTheme="majorHAnsi" w:hAnsiTheme="majorHAnsi" w:cstheme="majorHAnsi"/>
          <w:sz w:val="22"/>
          <w:szCs w:val="22"/>
          <w:lang w:val="el-GR"/>
        </w:rPr>
        <w:t>εκδ</w:t>
      </w:r>
      <w:proofErr w:type="spellEnd"/>
      <w:r w:rsidRPr="00EB126E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  <w:proofErr w:type="spellStart"/>
      <w:r w:rsidRPr="00EB126E">
        <w:rPr>
          <w:rFonts w:asciiTheme="majorHAnsi" w:hAnsiTheme="majorHAnsi" w:cstheme="majorHAnsi"/>
          <w:sz w:val="22"/>
          <w:szCs w:val="22"/>
          <w:lang w:val="el-GR"/>
        </w:rPr>
        <w:t>Σαββάλας</w:t>
      </w:r>
      <w:proofErr w:type="spellEnd"/>
      <w:r w:rsidRPr="00EB126E">
        <w:rPr>
          <w:rFonts w:asciiTheme="majorHAnsi" w:hAnsiTheme="majorHAnsi" w:cstheme="majorHAnsi"/>
          <w:sz w:val="22"/>
          <w:szCs w:val="22"/>
          <w:lang w:val="el-GR"/>
        </w:rPr>
        <w:t>, 2010.</w:t>
      </w:r>
      <w:r w:rsidRPr="00EB126E">
        <w:rPr>
          <w:rStyle w:val="FootnoteReference"/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sectPr w:rsidR="00EB126E" w:rsidRPr="00EB126E" w:rsidSect="00EB12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17E"/>
    <w:multiLevelType w:val="hybridMultilevel"/>
    <w:tmpl w:val="B95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00887"/>
    <w:multiLevelType w:val="hybridMultilevel"/>
    <w:tmpl w:val="92B8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3828"/>
    <w:multiLevelType w:val="hybridMultilevel"/>
    <w:tmpl w:val="0A16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DBC"/>
    <w:multiLevelType w:val="hybridMultilevel"/>
    <w:tmpl w:val="3956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4881"/>
    <w:multiLevelType w:val="hybridMultilevel"/>
    <w:tmpl w:val="748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3982"/>
    <w:multiLevelType w:val="hybridMultilevel"/>
    <w:tmpl w:val="E06C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696432">
    <w:abstractNumId w:val="4"/>
  </w:num>
  <w:num w:numId="2" w16cid:durableId="512258351">
    <w:abstractNumId w:val="5"/>
  </w:num>
  <w:num w:numId="3" w16cid:durableId="1598949555">
    <w:abstractNumId w:val="1"/>
  </w:num>
  <w:num w:numId="4" w16cid:durableId="1837646617">
    <w:abstractNumId w:val="6"/>
  </w:num>
  <w:num w:numId="5" w16cid:durableId="338197696">
    <w:abstractNumId w:val="3"/>
  </w:num>
  <w:num w:numId="6" w16cid:durableId="1787039839">
    <w:abstractNumId w:val="0"/>
  </w:num>
  <w:num w:numId="7" w16cid:durableId="112515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06"/>
    <w:rsid w:val="000107EE"/>
    <w:rsid w:val="001B104E"/>
    <w:rsid w:val="00331E06"/>
    <w:rsid w:val="00351B41"/>
    <w:rsid w:val="00461E15"/>
    <w:rsid w:val="004B3316"/>
    <w:rsid w:val="005A55CD"/>
    <w:rsid w:val="005B1B19"/>
    <w:rsid w:val="005F0FDF"/>
    <w:rsid w:val="0062027C"/>
    <w:rsid w:val="00697E35"/>
    <w:rsid w:val="006F00DC"/>
    <w:rsid w:val="008548E6"/>
    <w:rsid w:val="008B378D"/>
    <w:rsid w:val="008C17C2"/>
    <w:rsid w:val="008D7690"/>
    <w:rsid w:val="008E2C05"/>
    <w:rsid w:val="00902A24"/>
    <w:rsid w:val="00950038"/>
    <w:rsid w:val="00957DB2"/>
    <w:rsid w:val="00980BA1"/>
    <w:rsid w:val="00980CB1"/>
    <w:rsid w:val="009D57AB"/>
    <w:rsid w:val="00A63261"/>
    <w:rsid w:val="00AC5519"/>
    <w:rsid w:val="00B76D4B"/>
    <w:rsid w:val="00C66518"/>
    <w:rsid w:val="00D02315"/>
    <w:rsid w:val="00DA30D5"/>
    <w:rsid w:val="00E05BAF"/>
    <w:rsid w:val="00E84B9A"/>
    <w:rsid w:val="00EA0206"/>
    <w:rsid w:val="00EB126E"/>
    <w:rsid w:val="00E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88A30"/>
  <w14:defaultImageDpi w14:val="300"/>
  <w15:docId w15:val="{2B196022-771B-214B-9166-771B831A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0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7DB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noteText">
    <w:name w:val="footnote text"/>
    <w:basedOn w:val="Normal"/>
    <w:link w:val="FootnoteTextChar"/>
    <w:rsid w:val="00EB126E"/>
    <w:rPr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rsid w:val="00EB126E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FootnoteReference">
    <w:name w:val="footnote reference"/>
    <w:semiHidden/>
    <w:rsid w:val="00EB126E"/>
    <w:rPr>
      <w:vertAlign w:val="superscript"/>
    </w:rPr>
  </w:style>
  <w:style w:type="character" w:customStyle="1" w:styleId="a-size-large">
    <w:name w:val="a-size-large"/>
    <w:basedOn w:val="DefaultParagraphFont"/>
    <w:rsid w:val="00EB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934</Words>
  <Characters>5821</Characters>
  <Application>Microsoft Office Word</Application>
  <DocSecurity>0</DocSecurity>
  <Lines>105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Papageorgiou</dc:creator>
  <cp:keywords/>
  <dc:description/>
  <cp:lastModifiedBy>Ioannis Papageorgiou</cp:lastModifiedBy>
  <cp:revision>7</cp:revision>
  <dcterms:created xsi:type="dcterms:W3CDTF">2018-11-04T17:52:00Z</dcterms:created>
  <dcterms:modified xsi:type="dcterms:W3CDTF">2023-02-25T07:11:00Z</dcterms:modified>
</cp:coreProperties>
</file>