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11FD1" w14:textId="0AFCF8B9" w:rsidR="0069548A" w:rsidRPr="008A6374" w:rsidRDefault="009B4D3D" w:rsidP="00C2709F">
      <w:pPr>
        <w:jc w:val="center"/>
        <w:rPr>
          <w:rFonts w:cstheme="minorHAnsi"/>
          <w:b/>
          <w:bCs/>
          <w:lang w:val="el-GR"/>
        </w:rPr>
      </w:pPr>
      <w:r w:rsidRPr="008A6374">
        <w:rPr>
          <w:rFonts w:cstheme="minorHAnsi"/>
          <w:b/>
          <w:bCs/>
          <w:lang w:val="el-GR"/>
        </w:rPr>
        <w:t>Ενιαία και ομοσπονδιακά κράτη</w:t>
      </w:r>
    </w:p>
    <w:p w14:paraId="45AFE4C7" w14:textId="379D7A9B" w:rsidR="009B4D3D" w:rsidRPr="002C1BAA" w:rsidRDefault="009B4D3D" w:rsidP="002C1BAA">
      <w:pPr>
        <w:jc w:val="both"/>
        <w:rPr>
          <w:rFonts w:cstheme="minorHAnsi"/>
          <w:sz w:val="20"/>
          <w:szCs w:val="20"/>
          <w:lang w:val="el-GR"/>
        </w:rPr>
      </w:pPr>
    </w:p>
    <w:p w14:paraId="38DF18E9" w14:textId="1BC66CA0" w:rsidR="009B4D3D" w:rsidRPr="002C1BAA" w:rsidRDefault="009B4D3D" w:rsidP="002C1BAA">
      <w:pPr>
        <w:jc w:val="both"/>
        <w:rPr>
          <w:rFonts w:cstheme="minorHAnsi"/>
          <w:sz w:val="20"/>
          <w:szCs w:val="20"/>
          <w:lang w:val="el-GR"/>
        </w:rPr>
      </w:pPr>
      <w:r w:rsidRPr="002C1BAA">
        <w:rPr>
          <w:rFonts w:cstheme="minorHAnsi"/>
          <w:sz w:val="20"/>
          <w:szCs w:val="20"/>
          <w:lang w:val="el-GR"/>
        </w:rPr>
        <w:t xml:space="preserve">Μία βασική διαφοροποίηση των κρατών </w:t>
      </w:r>
      <w:r w:rsidR="00337B82">
        <w:rPr>
          <w:rFonts w:cstheme="minorHAnsi"/>
          <w:sz w:val="20"/>
          <w:szCs w:val="20"/>
          <w:lang w:val="el-GR"/>
        </w:rPr>
        <w:t xml:space="preserve">ως προς τη δομή τους </w:t>
      </w:r>
      <w:r w:rsidRPr="002C1BAA">
        <w:rPr>
          <w:rFonts w:cstheme="minorHAnsi"/>
          <w:sz w:val="20"/>
          <w:szCs w:val="20"/>
          <w:lang w:val="el-GR"/>
        </w:rPr>
        <w:t xml:space="preserve">είναι </w:t>
      </w:r>
      <w:r w:rsidR="00337B82">
        <w:rPr>
          <w:rFonts w:cstheme="minorHAnsi"/>
          <w:sz w:val="20"/>
          <w:szCs w:val="20"/>
          <w:lang w:val="el-GR"/>
        </w:rPr>
        <w:t xml:space="preserve">η διάκριση </w:t>
      </w:r>
      <w:r w:rsidRPr="002C1BAA">
        <w:rPr>
          <w:rFonts w:cstheme="minorHAnsi"/>
          <w:sz w:val="20"/>
          <w:szCs w:val="20"/>
          <w:lang w:val="el-GR"/>
        </w:rPr>
        <w:t xml:space="preserve">ανάμεσα στα ενιαία και στα ομοσπονδιακά κράτη. </w:t>
      </w:r>
      <w:r w:rsidR="00337B82">
        <w:rPr>
          <w:rFonts w:cstheme="minorHAnsi"/>
          <w:sz w:val="20"/>
          <w:szCs w:val="20"/>
          <w:lang w:val="el-GR"/>
        </w:rPr>
        <w:t>Το</w:t>
      </w:r>
      <w:r w:rsidRPr="002C1BAA">
        <w:rPr>
          <w:rFonts w:cstheme="minorHAnsi"/>
          <w:sz w:val="20"/>
          <w:szCs w:val="20"/>
          <w:lang w:val="el-GR"/>
        </w:rPr>
        <w:t xml:space="preserve"> ενιαίο κράτος είναι ο συνηθισμένος όρος όταν μιλάμε για τα σύγχρονα </w:t>
      </w:r>
      <w:r w:rsidR="00564330">
        <w:rPr>
          <w:rFonts w:cstheme="minorHAnsi"/>
          <w:sz w:val="20"/>
          <w:szCs w:val="20"/>
          <w:lang w:val="el-GR"/>
        </w:rPr>
        <w:t>έθνη-</w:t>
      </w:r>
      <w:r w:rsidRPr="002C1BAA">
        <w:rPr>
          <w:rFonts w:cstheme="minorHAnsi"/>
          <w:sz w:val="20"/>
          <w:szCs w:val="20"/>
          <w:lang w:val="el-GR"/>
        </w:rPr>
        <w:t xml:space="preserve">κράτη. </w:t>
      </w:r>
      <w:r w:rsidR="00E851B2" w:rsidRPr="002C1BAA">
        <w:rPr>
          <w:rFonts w:cstheme="minorHAnsi"/>
          <w:sz w:val="20"/>
          <w:szCs w:val="20"/>
          <w:lang w:val="el-GR"/>
        </w:rPr>
        <w:t>Ωστόσο πολλά</w:t>
      </w:r>
      <w:r w:rsidR="00337B82">
        <w:rPr>
          <w:rFonts w:cstheme="minorHAnsi"/>
          <w:sz w:val="20"/>
          <w:szCs w:val="20"/>
          <w:lang w:val="el-GR"/>
        </w:rPr>
        <w:t>,</w:t>
      </w:r>
      <w:r w:rsidR="00E851B2" w:rsidRPr="002C1BAA">
        <w:rPr>
          <w:rFonts w:cstheme="minorHAnsi"/>
          <w:sz w:val="20"/>
          <w:szCs w:val="20"/>
          <w:lang w:val="el-GR"/>
        </w:rPr>
        <w:t xml:space="preserve"> και συνήθως τα μεγαλύτερα</w:t>
      </w:r>
      <w:r w:rsidR="00337B82">
        <w:rPr>
          <w:rFonts w:cstheme="minorHAnsi"/>
          <w:sz w:val="20"/>
          <w:szCs w:val="20"/>
          <w:lang w:val="el-GR"/>
        </w:rPr>
        <w:t>,</w:t>
      </w:r>
      <w:r w:rsidR="00E851B2" w:rsidRPr="002C1BAA">
        <w:rPr>
          <w:rFonts w:cstheme="minorHAnsi"/>
          <w:sz w:val="20"/>
          <w:szCs w:val="20"/>
          <w:lang w:val="el-GR"/>
        </w:rPr>
        <w:t xml:space="preserve"> κράτη </w:t>
      </w:r>
      <w:r w:rsidR="00564330">
        <w:rPr>
          <w:rFonts w:cstheme="minorHAnsi"/>
          <w:sz w:val="20"/>
          <w:szCs w:val="20"/>
          <w:lang w:val="el-GR"/>
        </w:rPr>
        <w:t xml:space="preserve">διαθέτουν άλλη μορφή κρατικής δομής, που είναι γνωστή ως ομοσπονδιακό σύστημα. </w:t>
      </w:r>
    </w:p>
    <w:p w14:paraId="5317F963" w14:textId="5418DCD7" w:rsidR="009B4D3D" w:rsidRPr="002C1BAA" w:rsidRDefault="009B4D3D" w:rsidP="002C1BAA">
      <w:pPr>
        <w:jc w:val="both"/>
        <w:rPr>
          <w:rFonts w:cstheme="minorHAnsi"/>
          <w:sz w:val="20"/>
          <w:szCs w:val="20"/>
          <w:lang w:val="el-GR"/>
        </w:rPr>
      </w:pPr>
    </w:p>
    <w:p w14:paraId="7BB3DF1A" w14:textId="4C677DC1" w:rsidR="009B4D3D" w:rsidRPr="008A6374" w:rsidRDefault="009B4D3D" w:rsidP="002C1BAA">
      <w:pPr>
        <w:jc w:val="both"/>
        <w:rPr>
          <w:rFonts w:cstheme="minorHAnsi"/>
          <w:b/>
          <w:bCs/>
          <w:sz w:val="22"/>
          <w:szCs w:val="22"/>
          <w:lang w:val="el-GR"/>
        </w:rPr>
      </w:pPr>
      <w:r w:rsidRPr="008A6374">
        <w:rPr>
          <w:rFonts w:cstheme="minorHAnsi"/>
          <w:b/>
          <w:bCs/>
          <w:sz w:val="22"/>
          <w:szCs w:val="22"/>
          <w:lang w:val="el-GR"/>
        </w:rPr>
        <w:t>Τι σημαίνει ενιαίο κράτος;</w:t>
      </w:r>
    </w:p>
    <w:p w14:paraId="3239E9F1" w14:textId="08AE2F10" w:rsidR="008A6374" w:rsidRDefault="008A6374" w:rsidP="002C1BAA">
      <w:pPr>
        <w:tabs>
          <w:tab w:val="num" w:pos="720"/>
        </w:tabs>
        <w:jc w:val="both"/>
        <w:rPr>
          <w:rFonts w:cstheme="minorHAnsi"/>
          <w:sz w:val="20"/>
          <w:szCs w:val="20"/>
          <w:lang w:val="el-GR"/>
        </w:rPr>
      </w:pPr>
    </w:p>
    <w:p w14:paraId="3F23BBBF" w14:textId="4A27250E" w:rsidR="009B4D3D" w:rsidRPr="002C1BAA" w:rsidRDefault="009B4D3D" w:rsidP="002C1BAA">
      <w:pPr>
        <w:tabs>
          <w:tab w:val="num" w:pos="720"/>
        </w:tabs>
        <w:jc w:val="both"/>
        <w:rPr>
          <w:rFonts w:cstheme="minorHAnsi"/>
          <w:sz w:val="20"/>
          <w:szCs w:val="20"/>
          <w:lang w:val="el-GR"/>
        </w:rPr>
      </w:pPr>
      <w:r w:rsidRPr="002C1BAA">
        <w:rPr>
          <w:rFonts w:cstheme="minorHAnsi"/>
          <w:sz w:val="20"/>
          <w:szCs w:val="20"/>
          <w:lang w:val="el-GR"/>
        </w:rPr>
        <w:t>Τα περισσότερα κράτη δημιουργήθηκαν ως συνέχεια των παλαιότερων φεουδαρχικών κρατών όπου</w:t>
      </w:r>
      <w:r w:rsidR="008A6374">
        <w:rPr>
          <w:rFonts w:cstheme="minorHAnsi"/>
          <w:sz w:val="20"/>
          <w:szCs w:val="20"/>
          <w:lang w:val="el-GR"/>
        </w:rPr>
        <w:t xml:space="preserve"> </w:t>
      </w:r>
      <w:r w:rsidRPr="002C1BAA">
        <w:rPr>
          <w:rFonts w:cstheme="minorHAnsi"/>
          <w:sz w:val="20"/>
          <w:szCs w:val="20"/>
          <w:lang w:val="el-GR"/>
        </w:rPr>
        <w:t>η εξουσία ανήκε</w:t>
      </w:r>
      <w:r w:rsidR="00337B82">
        <w:rPr>
          <w:rFonts w:cstheme="minorHAnsi"/>
          <w:sz w:val="20"/>
          <w:szCs w:val="20"/>
          <w:lang w:val="el-GR"/>
        </w:rPr>
        <w:t xml:space="preserve"> </w:t>
      </w:r>
      <w:r w:rsidR="006B58F9">
        <w:rPr>
          <w:rFonts w:cstheme="minorHAnsi"/>
          <w:sz w:val="20"/>
          <w:szCs w:val="20"/>
          <w:lang w:val="el-GR"/>
        </w:rPr>
        <w:t xml:space="preserve">σχεδόν ολοκληρωτικά και απόλυτα </w:t>
      </w:r>
      <w:r w:rsidRPr="002C1BAA">
        <w:rPr>
          <w:rFonts w:cstheme="minorHAnsi"/>
          <w:sz w:val="20"/>
          <w:szCs w:val="20"/>
          <w:lang w:val="el-GR"/>
        </w:rPr>
        <w:t xml:space="preserve">στον ηγεμόνα (ή </w:t>
      </w:r>
      <w:r w:rsidR="006B58F9">
        <w:rPr>
          <w:rFonts w:cstheme="minorHAnsi"/>
          <w:sz w:val="20"/>
          <w:szCs w:val="20"/>
          <w:lang w:val="el-GR"/>
        </w:rPr>
        <w:t xml:space="preserve">τον </w:t>
      </w:r>
      <w:r w:rsidRPr="002C1BAA">
        <w:rPr>
          <w:rFonts w:cstheme="minorHAnsi"/>
          <w:sz w:val="20"/>
          <w:szCs w:val="20"/>
          <w:lang w:val="el-GR"/>
        </w:rPr>
        <w:t>μονάρχη)</w:t>
      </w:r>
      <w:r w:rsidR="008A6374">
        <w:rPr>
          <w:rFonts w:cstheme="minorHAnsi"/>
          <w:sz w:val="20"/>
          <w:szCs w:val="20"/>
          <w:lang w:val="el-GR"/>
        </w:rPr>
        <w:t xml:space="preserve"> και</w:t>
      </w:r>
      <w:r w:rsidR="006B58F9">
        <w:rPr>
          <w:rFonts w:cstheme="minorHAnsi"/>
          <w:sz w:val="20"/>
          <w:szCs w:val="20"/>
          <w:lang w:val="el-GR"/>
        </w:rPr>
        <w:t xml:space="preserve"> η νομιμοποίηση της κυριαρχίας</w:t>
      </w:r>
      <w:r w:rsidR="008A6374">
        <w:rPr>
          <w:rFonts w:cstheme="minorHAnsi"/>
          <w:sz w:val="20"/>
          <w:szCs w:val="20"/>
          <w:lang w:val="el-GR"/>
        </w:rPr>
        <w:t xml:space="preserve"> προερχόταν από τ</w:t>
      </w:r>
      <w:r w:rsidR="006B58F9">
        <w:rPr>
          <w:rFonts w:cstheme="minorHAnsi"/>
          <w:sz w:val="20"/>
          <w:szCs w:val="20"/>
          <w:lang w:val="el-GR"/>
        </w:rPr>
        <w:t>η θεία Χάρη</w:t>
      </w:r>
      <w:r w:rsidRPr="002C1BAA">
        <w:rPr>
          <w:rFonts w:cstheme="minorHAnsi"/>
          <w:sz w:val="20"/>
          <w:szCs w:val="20"/>
          <w:lang w:val="el-GR"/>
        </w:rPr>
        <w:t>. Από τα τέλη του 18ου αιώνα η εξουσία σταδιακά πέρασε από τα χέρια του ηγεμόνα στην εξουσία του λαού ή των πολιτών</w:t>
      </w:r>
      <w:r w:rsidR="000D2351" w:rsidRPr="002C1BAA">
        <w:rPr>
          <w:rFonts w:cstheme="minorHAnsi"/>
          <w:sz w:val="20"/>
          <w:szCs w:val="20"/>
          <w:lang w:val="el-GR"/>
        </w:rPr>
        <w:t xml:space="preserve"> διαμορφώνοντας</w:t>
      </w:r>
      <w:r w:rsidRPr="009B4D3D">
        <w:rPr>
          <w:rFonts w:cstheme="minorHAnsi"/>
          <w:sz w:val="20"/>
          <w:szCs w:val="20"/>
          <w:lang w:val="el-GR"/>
        </w:rPr>
        <w:t xml:space="preserve"> το εθνικό κράτος του 19</w:t>
      </w:r>
      <w:r w:rsidRPr="009B4D3D">
        <w:rPr>
          <w:rFonts w:cstheme="minorHAnsi"/>
          <w:sz w:val="20"/>
          <w:szCs w:val="20"/>
          <w:vertAlign w:val="superscript"/>
          <w:lang w:val="el-GR"/>
        </w:rPr>
        <w:t>ου</w:t>
      </w:r>
      <w:r w:rsidRPr="009B4D3D">
        <w:rPr>
          <w:rFonts w:cstheme="minorHAnsi"/>
          <w:sz w:val="20"/>
          <w:szCs w:val="20"/>
          <w:lang w:val="el-GR"/>
        </w:rPr>
        <w:t xml:space="preserve"> </w:t>
      </w:r>
      <w:r w:rsidR="000D2351" w:rsidRPr="002C1BAA">
        <w:rPr>
          <w:rFonts w:cstheme="minorHAnsi"/>
          <w:sz w:val="20"/>
          <w:szCs w:val="20"/>
          <w:lang w:val="el-GR"/>
        </w:rPr>
        <w:t>και 20</w:t>
      </w:r>
      <w:r w:rsidR="000D2351" w:rsidRPr="002C1BAA">
        <w:rPr>
          <w:rFonts w:cstheme="minorHAnsi"/>
          <w:sz w:val="20"/>
          <w:szCs w:val="20"/>
          <w:vertAlign w:val="superscript"/>
          <w:lang w:val="el-GR"/>
        </w:rPr>
        <w:t>ου</w:t>
      </w:r>
      <w:r w:rsidR="000D2351" w:rsidRPr="002C1BAA">
        <w:rPr>
          <w:rFonts w:cstheme="minorHAnsi"/>
          <w:sz w:val="20"/>
          <w:szCs w:val="20"/>
          <w:lang w:val="el-GR"/>
        </w:rPr>
        <w:t xml:space="preserve"> </w:t>
      </w:r>
      <w:r w:rsidRPr="009B4D3D">
        <w:rPr>
          <w:rFonts w:cstheme="minorHAnsi"/>
          <w:sz w:val="20"/>
          <w:szCs w:val="20"/>
          <w:lang w:val="el-GR"/>
        </w:rPr>
        <w:t>αιώνα</w:t>
      </w:r>
      <w:r w:rsidR="000D2351" w:rsidRPr="002C1BAA">
        <w:rPr>
          <w:rFonts w:cstheme="minorHAnsi"/>
          <w:sz w:val="20"/>
          <w:szCs w:val="20"/>
          <w:lang w:val="el-GR"/>
        </w:rPr>
        <w:t xml:space="preserve">. </w:t>
      </w:r>
    </w:p>
    <w:p w14:paraId="6F9B0325" w14:textId="7044F085" w:rsidR="009B4D3D" w:rsidRPr="002C1BAA" w:rsidRDefault="009B4D3D" w:rsidP="002C1BAA">
      <w:pPr>
        <w:tabs>
          <w:tab w:val="num" w:pos="720"/>
        </w:tabs>
        <w:jc w:val="both"/>
        <w:rPr>
          <w:rFonts w:cstheme="minorHAnsi"/>
          <w:sz w:val="20"/>
          <w:szCs w:val="20"/>
          <w:lang w:val="el-GR"/>
        </w:rPr>
      </w:pPr>
    </w:p>
    <w:p w14:paraId="25F6625F" w14:textId="245B88F9" w:rsidR="00FC0290" w:rsidRDefault="00F1534F" w:rsidP="002C1BAA">
      <w:pPr>
        <w:tabs>
          <w:tab w:val="num" w:pos="720"/>
        </w:tabs>
        <w:jc w:val="both"/>
        <w:rPr>
          <w:rFonts w:cstheme="minorHAnsi"/>
          <w:sz w:val="20"/>
          <w:szCs w:val="20"/>
          <w:lang w:val="el-GR"/>
        </w:rPr>
      </w:pPr>
      <w:r>
        <w:rPr>
          <w:rFonts w:cstheme="minorHAnsi"/>
          <w:noProof/>
          <w:sz w:val="20"/>
          <w:szCs w:val="20"/>
          <w:lang w:val="el-GR"/>
        </w:rPr>
        <mc:AlternateContent>
          <mc:Choice Requires="wps">
            <w:drawing>
              <wp:anchor distT="0" distB="0" distL="114300" distR="114300" simplePos="0" relativeHeight="251663360" behindDoc="0" locked="0" layoutInCell="1" allowOverlap="1" wp14:anchorId="49E26B3E" wp14:editId="4DA4EAAF">
                <wp:simplePos x="0" y="0"/>
                <wp:positionH relativeFrom="margin">
                  <wp:posOffset>35560</wp:posOffset>
                </wp:positionH>
                <wp:positionV relativeFrom="margin">
                  <wp:posOffset>2195830</wp:posOffset>
                </wp:positionV>
                <wp:extent cx="1252220" cy="892175"/>
                <wp:effectExtent l="0" t="0" r="17780" b="9525"/>
                <wp:wrapSquare wrapText="bothSides"/>
                <wp:docPr id="6" name="Text Box 6"/>
                <wp:cNvGraphicFramePr/>
                <a:graphic xmlns:a="http://schemas.openxmlformats.org/drawingml/2006/main">
                  <a:graphicData uri="http://schemas.microsoft.com/office/word/2010/wordprocessingShape">
                    <wps:wsp>
                      <wps:cNvSpPr txBox="1"/>
                      <wps:spPr>
                        <a:xfrm>
                          <a:off x="0" y="0"/>
                          <a:ext cx="1252220" cy="892175"/>
                        </a:xfrm>
                        <a:prstGeom prst="rect">
                          <a:avLst/>
                        </a:prstGeom>
                        <a:solidFill>
                          <a:schemeClr val="lt1"/>
                        </a:solidFill>
                        <a:ln w="6350">
                          <a:solidFill>
                            <a:prstClr val="black"/>
                          </a:solidFill>
                        </a:ln>
                      </wps:spPr>
                      <wps:txbx>
                        <w:txbxContent>
                          <w:p w14:paraId="3DCCA6BD" w14:textId="711F0147" w:rsidR="00F1534F" w:rsidRPr="00F1534F" w:rsidRDefault="00F1534F" w:rsidP="00F1534F">
                            <w:pPr>
                              <w:tabs>
                                <w:tab w:val="num" w:pos="720"/>
                              </w:tabs>
                              <w:jc w:val="both"/>
                              <w:rPr>
                                <w:lang w:val="el-GR"/>
                              </w:rPr>
                            </w:pPr>
                            <w:r w:rsidRPr="00892961">
                              <w:rPr>
                                <w:rFonts w:cstheme="minorHAnsi"/>
                                <w:b/>
                                <w:bCs/>
                                <w:sz w:val="20"/>
                                <w:szCs w:val="20"/>
                                <w:lang w:val="el-GR"/>
                              </w:rPr>
                              <w:t>Παραδείγματα ενιαίων κρατών</w:t>
                            </w:r>
                            <w:r>
                              <w:rPr>
                                <w:rFonts w:cstheme="minorHAnsi"/>
                                <w:sz w:val="20"/>
                                <w:szCs w:val="20"/>
                                <w:lang w:val="el-GR"/>
                              </w:rPr>
                              <w:t>: Ολλανδία, Κίνα, Τουρκία, Ουγγαρία, Σουηδία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E26B3E" id="_x0000_t202" coordsize="21600,21600" o:spt="202" path="m,l,21600r21600,l21600,xe">
                <v:stroke joinstyle="miter"/>
                <v:path gradientshapeok="t" o:connecttype="rect"/>
              </v:shapetype>
              <v:shape id="Text Box 6" o:spid="_x0000_s1026" type="#_x0000_t202" style="position:absolute;left:0;text-align:left;margin-left:2.8pt;margin-top:172.9pt;width:98.6pt;height:70.25pt;z-index:25166336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" fillcolor="white [3201]" strokeweight=".5pt">
                <v:textbox>
                  <w:txbxContent>
                    <w:p w14:paraId="3DCCA6BD" w14:textId="711F0147" w:rsidR="00F1534F" w:rsidRPr="00F1534F" w:rsidRDefault="00F1534F" w:rsidP="00F1534F">
                      <w:pPr>
                        <w:tabs>
                          <w:tab w:val="num" w:pos="720"/>
                        </w:tabs>
                        <w:jc w:val="both"/>
                        <w:rPr>
                          <w:lang w:val="el-GR"/>
                        </w:rPr>
                      </w:pPr>
                      <w:r w:rsidRPr="00892961">
                        <w:rPr>
                          <w:rFonts w:cstheme="minorHAnsi"/>
                          <w:b/>
                          <w:bCs/>
                          <w:sz w:val="20"/>
                          <w:szCs w:val="20"/>
                          <w:lang w:val="el-GR"/>
                        </w:rPr>
                        <w:t>Παραδείγματα ενιαίων κρατών</w:t>
                      </w:r>
                      <w:r>
                        <w:rPr>
                          <w:rFonts w:cstheme="minorHAnsi"/>
                          <w:sz w:val="20"/>
                          <w:szCs w:val="20"/>
                          <w:lang w:val="el-GR"/>
                        </w:rPr>
                        <w:t>: Ολλανδία, Κίνα, Τουρκία, Ουγγαρία, Σουηδία</w:t>
                      </w:r>
                    </w:p>
                  </w:txbxContent>
                </v:textbox>
                <w10:wrap type="square" anchorx="margin" anchory="margin"/>
              </v:shape>
            </w:pict>
          </mc:Fallback>
        </mc:AlternateContent>
      </w:r>
      <w:r w:rsidR="000D2351" w:rsidRPr="002C1BAA">
        <w:rPr>
          <w:rFonts w:cstheme="minorHAnsi"/>
          <w:sz w:val="20"/>
          <w:szCs w:val="20"/>
          <w:lang w:val="el-GR"/>
        </w:rPr>
        <w:t xml:space="preserve">Η μορφή αυτή κράτους από την γένεσή </w:t>
      </w:r>
      <w:r w:rsidR="00FC0290">
        <w:rPr>
          <w:rFonts w:cstheme="minorHAnsi"/>
          <w:sz w:val="20"/>
          <w:szCs w:val="20"/>
          <w:lang w:val="el-GR"/>
        </w:rPr>
        <w:t>της</w:t>
      </w:r>
      <w:r w:rsidR="00D44DCF" w:rsidRPr="002C1BAA">
        <w:rPr>
          <w:rFonts w:cstheme="minorHAnsi"/>
          <w:sz w:val="20"/>
          <w:szCs w:val="20"/>
          <w:lang w:val="el-GR"/>
        </w:rPr>
        <w:t xml:space="preserve"> είχε ένα ουσιαστικό σημείο αναφοράς και μια πηγή νομιμοποίησης: την κεντρική κυβέρνηση (αρχικά τον ηγεμόνα και αργότερα την δημοκρατική κυβέρνηση). Αυτό σημαίνει ότι όλη η εξουσία ασκείται από ένα μόνο κεντρικό σύστημα διακυβέρνησης </w:t>
      </w:r>
      <w:r w:rsidR="00E851B2" w:rsidRPr="002C1BAA">
        <w:rPr>
          <w:rFonts w:cstheme="minorHAnsi"/>
          <w:sz w:val="20"/>
          <w:szCs w:val="20"/>
          <w:lang w:val="el-GR"/>
        </w:rPr>
        <w:t>που</w:t>
      </w:r>
      <w:r w:rsidR="00D44DCF" w:rsidRPr="002C1BAA">
        <w:rPr>
          <w:rFonts w:cstheme="minorHAnsi"/>
          <w:sz w:val="20"/>
          <w:szCs w:val="20"/>
          <w:lang w:val="el-GR"/>
        </w:rPr>
        <w:t xml:space="preserve"> </w:t>
      </w:r>
      <w:r w:rsidR="009B4D3D" w:rsidRPr="009B4D3D">
        <w:rPr>
          <w:rFonts w:cstheme="minorHAnsi"/>
          <w:sz w:val="20"/>
          <w:szCs w:val="20"/>
          <w:lang w:val="el-GR"/>
        </w:rPr>
        <w:t>ασκεί εξουσία σε όλο το έδαφος της χώρας</w:t>
      </w:r>
      <w:r w:rsidR="00D44DCF" w:rsidRPr="002C1BAA">
        <w:rPr>
          <w:rFonts w:cstheme="minorHAnsi"/>
          <w:sz w:val="20"/>
          <w:szCs w:val="20"/>
          <w:lang w:val="el-GR"/>
        </w:rPr>
        <w:t xml:space="preserve">. </w:t>
      </w:r>
      <w:r w:rsidR="00FC0290">
        <w:rPr>
          <w:rFonts w:cstheme="minorHAnsi"/>
          <w:sz w:val="20"/>
          <w:szCs w:val="20"/>
          <w:lang w:val="el-GR"/>
        </w:rPr>
        <w:t>Το ενιαίο κράτος, ακόμα και σήμερα, χαρακτηρίζεται από ένα κεντρικό σύστημα διακυβέρνησης (κυβέρνηση, κοινοβούλιο</w:t>
      </w:r>
      <w:r w:rsidR="001C7521" w:rsidRPr="001C7521">
        <w:rPr>
          <w:rFonts w:cstheme="minorHAnsi"/>
          <w:sz w:val="20"/>
          <w:szCs w:val="20"/>
          <w:lang w:val="el-GR"/>
        </w:rPr>
        <w:t xml:space="preserve">, </w:t>
      </w:r>
      <w:r w:rsidR="001C7521">
        <w:rPr>
          <w:rFonts w:cstheme="minorHAnsi"/>
          <w:sz w:val="20"/>
          <w:szCs w:val="20"/>
          <w:lang w:val="el-GR"/>
        </w:rPr>
        <w:t>δικαστήρια</w:t>
      </w:r>
      <w:r w:rsidR="00FC0290">
        <w:rPr>
          <w:rFonts w:cstheme="minorHAnsi"/>
          <w:sz w:val="20"/>
          <w:szCs w:val="20"/>
          <w:lang w:val="el-GR"/>
        </w:rPr>
        <w:t>) που ασκεί τις αρμοδιότητές του σε όλη την επικράτεια της χώρας. Το ενιαίο κράτος χαρακτηρίζεται από την νομοθετική και πολιτική ενότητα</w:t>
      </w:r>
      <w:r w:rsidR="001C7521">
        <w:rPr>
          <w:rFonts w:cstheme="minorHAnsi"/>
          <w:sz w:val="20"/>
          <w:szCs w:val="20"/>
          <w:lang w:val="el-GR"/>
        </w:rPr>
        <w:t xml:space="preserve">: </w:t>
      </w:r>
      <w:r w:rsidR="00FC0290">
        <w:rPr>
          <w:rFonts w:cstheme="minorHAnsi"/>
          <w:sz w:val="20"/>
          <w:szCs w:val="20"/>
          <w:lang w:val="el-GR"/>
        </w:rPr>
        <w:t xml:space="preserve">οι νόμοι </w:t>
      </w:r>
      <w:r w:rsidR="001C7521">
        <w:rPr>
          <w:rFonts w:cstheme="minorHAnsi"/>
          <w:sz w:val="20"/>
          <w:szCs w:val="20"/>
          <w:lang w:val="el-GR"/>
        </w:rPr>
        <w:t xml:space="preserve">αποφασίζονται για όλη την επικράτεια από τα ίδια όργανα του κράτους, </w:t>
      </w:r>
      <w:r w:rsidR="00FC0290">
        <w:rPr>
          <w:rFonts w:cstheme="minorHAnsi"/>
          <w:sz w:val="20"/>
          <w:szCs w:val="20"/>
          <w:lang w:val="el-GR"/>
        </w:rPr>
        <w:t>είναι ίδιοι για όλη τη χώρα και εφαρμόζονται με τον ίδιο τρόπο σε ολόκληρο το κράτος</w:t>
      </w:r>
      <w:r w:rsidR="001C7521">
        <w:rPr>
          <w:rFonts w:cstheme="minorHAnsi"/>
          <w:sz w:val="20"/>
          <w:szCs w:val="20"/>
          <w:lang w:val="el-GR"/>
        </w:rPr>
        <w:t xml:space="preserve"> από τα ίδια</w:t>
      </w:r>
      <w:r w:rsidR="00FC0290">
        <w:rPr>
          <w:rFonts w:cstheme="minorHAnsi"/>
          <w:sz w:val="20"/>
          <w:szCs w:val="20"/>
          <w:lang w:val="el-GR"/>
        </w:rPr>
        <w:t xml:space="preserve"> όργανα του κράτους</w:t>
      </w:r>
      <w:r w:rsidR="001C7521">
        <w:rPr>
          <w:rFonts w:cstheme="minorHAnsi"/>
          <w:sz w:val="20"/>
          <w:szCs w:val="20"/>
          <w:lang w:val="el-GR"/>
        </w:rPr>
        <w:t xml:space="preserve"> που</w:t>
      </w:r>
      <w:r w:rsidR="00FC0290">
        <w:rPr>
          <w:rFonts w:cstheme="minorHAnsi"/>
          <w:sz w:val="20"/>
          <w:szCs w:val="20"/>
          <w:lang w:val="el-GR"/>
        </w:rPr>
        <w:t xml:space="preserve"> ασκούν τις αρμοδιότητες που </w:t>
      </w:r>
      <w:r w:rsidR="001C7521">
        <w:rPr>
          <w:rFonts w:cstheme="minorHAnsi"/>
          <w:sz w:val="20"/>
          <w:szCs w:val="20"/>
          <w:lang w:val="el-GR"/>
        </w:rPr>
        <w:t>διαθέτουν</w:t>
      </w:r>
      <w:r w:rsidR="00FC0290">
        <w:rPr>
          <w:rFonts w:cstheme="minorHAnsi"/>
          <w:sz w:val="20"/>
          <w:szCs w:val="20"/>
          <w:lang w:val="el-GR"/>
        </w:rPr>
        <w:t xml:space="preserve"> με τον ίδιο τρόπο σε όλη την επικράτεια. </w:t>
      </w:r>
    </w:p>
    <w:p w14:paraId="495CD912" w14:textId="67729E57" w:rsidR="00F1534F" w:rsidRDefault="00F1534F" w:rsidP="002C1BAA">
      <w:pPr>
        <w:tabs>
          <w:tab w:val="num" w:pos="720"/>
        </w:tabs>
        <w:jc w:val="both"/>
        <w:rPr>
          <w:rFonts w:cstheme="minorHAnsi"/>
          <w:sz w:val="20"/>
          <w:szCs w:val="20"/>
          <w:lang w:val="el-GR"/>
        </w:rPr>
      </w:pPr>
    </w:p>
    <w:p w14:paraId="4AF6EA65" w14:textId="77777777" w:rsidR="00FC0290" w:rsidRDefault="00FC0290" w:rsidP="002C1BAA">
      <w:pPr>
        <w:tabs>
          <w:tab w:val="num" w:pos="720"/>
        </w:tabs>
        <w:jc w:val="both"/>
        <w:rPr>
          <w:rFonts w:cstheme="minorHAnsi"/>
          <w:sz w:val="20"/>
          <w:szCs w:val="20"/>
          <w:lang w:val="el-GR"/>
        </w:rPr>
      </w:pPr>
    </w:p>
    <w:p w14:paraId="4EC19078" w14:textId="66CF1000" w:rsidR="00C2709F" w:rsidRPr="00511F1E" w:rsidRDefault="00C2709F" w:rsidP="002C1BAA">
      <w:pPr>
        <w:tabs>
          <w:tab w:val="num" w:pos="720"/>
        </w:tabs>
        <w:jc w:val="both"/>
        <w:rPr>
          <w:rFonts w:cstheme="minorHAnsi"/>
          <w:b/>
          <w:bCs/>
          <w:sz w:val="22"/>
          <w:szCs w:val="22"/>
          <w:lang w:val="el-GR"/>
        </w:rPr>
      </w:pPr>
      <w:r w:rsidRPr="00511F1E">
        <w:rPr>
          <w:rFonts w:cstheme="minorHAnsi"/>
          <w:b/>
          <w:bCs/>
          <w:sz w:val="22"/>
          <w:szCs w:val="22"/>
          <w:lang w:val="el-GR"/>
        </w:rPr>
        <w:t xml:space="preserve">Τι σημαίνει αποκεντρωμένο κράτος </w:t>
      </w:r>
    </w:p>
    <w:p w14:paraId="386C4BA6" w14:textId="77777777" w:rsidR="00C2709F" w:rsidRDefault="00C2709F" w:rsidP="002C1BAA">
      <w:pPr>
        <w:tabs>
          <w:tab w:val="num" w:pos="720"/>
        </w:tabs>
        <w:jc w:val="both"/>
        <w:rPr>
          <w:rFonts w:cstheme="minorHAnsi"/>
          <w:sz w:val="20"/>
          <w:szCs w:val="20"/>
          <w:lang w:val="el-GR"/>
        </w:rPr>
      </w:pPr>
    </w:p>
    <w:p w14:paraId="58E658F1" w14:textId="53DC53D3" w:rsidR="009B4D3D" w:rsidRDefault="00F1534F" w:rsidP="002C1BAA">
      <w:pPr>
        <w:tabs>
          <w:tab w:val="num" w:pos="720"/>
        </w:tabs>
        <w:jc w:val="both"/>
        <w:rPr>
          <w:rFonts w:cstheme="minorHAnsi"/>
          <w:sz w:val="20"/>
          <w:szCs w:val="20"/>
          <w:lang w:val="el-GR"/>
        </w:rPr>
      </w:pPr>
      <w:r>
        <w:rPr>
          <w:rFonts w:cstheme="minorHAnsi"/>
          <w:noProof/>
          <w:sz w:val="20"/>
          <w:szCs w:val="20"/>
          <w:lang w:val="el-GR"/>
        </w:rPr>
        <mc:AlternateContent>
          <mc:Choice Requires="wps">
            <w:drawing>
              <wp:anchor distT="0" distB="0" distL="114300" distR="114300" simplePos="0" relativeHeight="251664384" behindDoc="0" locked="0" layoutInCell="1" allowOverlap="1" wp14:anchorId="6D1D49A3" wp14:editId="78DC0AD3">
                <wp:simplePos x="0" y="0"/>
                <wp:positionH relativeFrom="margin">
                  <wp:posOffset>0</wp:posOffset>
                </wp:positionH>
                <wp:positionV relativeFrom="margin">
                  <wp:posOffset>5061585</wp:posOffset>
                </wp:positionV>
                <wp:extent cx="1533525" cy="1101090"/>
                <wp:effectExtent l="0" t="0" r="15875" b="16510"/>
                <wp:wrapSquare wrapText="bothSides"/>
                <wp:docPr id="7" name="Text Box 7"/>
                <wp:cNvGraphicFramePr/>
                <a:graphic xmlns:a="http://schemas.openxmlformats.org/drawingml/2006/main">
                  <a:graphicData uri="http://schemas.microsoft.com/office/word/2010/wordprocessingShape">
                    <wps:wsp>
                      <wps:cNvSpPr txBox="1"/>
                      <wps:spPr>
                        <a:xfrm>
                          <a:off x="0" y="0"/>
                          <a:ext cx="1533525" cy="1101090"/>
                        </a:xfrm>
                        <a:prstGeom prst="rect">
                          <a:avLst/>
                        </a:prstGeom>
                        <a:solidFill>
                          <a:schemeClr val="lt1"/>
                        </a:solidFill>
                        <a:ln w="6350">
                          <a:solidFill>
                            <a:prstClr val="black"/>
                          </a:solidFill>
                        </a:ln>
                      </wps:spPr>
                      <wps:txbx>
                        <w:txbxContent>
                          <w:p w14:paraId="194F8404" w14:textId="0073F2E1" w:rsidR="00F1534F" w:rsidRDefault="00F1534F" w:rsidP="00F1534F">
                            <w:pPr>
                              <w:tabs>
                                <w:tab w:val="num" w:pos="720"/>
                              </w:tabs>
                              <w:jc w:val="both"/>
                              <w:rPr>
                                <w:rFonts w:cstheme="minorHAnsi"/>
                                <w:sz w:val="20"/>
                                <w:szCs w:val="20"/>
                                <w:lang w:val="el-GR"/>
                              </w:rPr>
                            </w:pPr>
                            <w:r w:rsidRPr="00892961">
                              <w:rPr>
                                <w:rFonts w:cstheme="minorHAnsi"/>
                                <w:b/>
                                <w:bCs/>
                                <w:sz w:val="20"/>
                                <w:szCs w:val="20"/>
                                <w:lang w:val="el-GR"/>
                              </w:rPr>
                              <w:t xml:space="preserve">Παραδείγματα </w:t>
                            </w:r>
                            <w:r>
                              <w:rPr>
                                <w:rFonts w:cstheme="minorHAnsi"/>
                                <w:b/>
                                <w:bCs/>
                                <w:sz w:val="20"/>
                                <w:szCs w:val="20"/>
                                <w:lang w:val="el-GR"/>
                              </w:rPr>
                              <w:t>(ιδιαίτερα αποκεντρωμένων)</w:t>
                            </w:r>
                            <w:r w:rsidRPr="00892961">
                              <w:rPr>
                                <w:rFonts w:cstheme="minorHAnsi"/>
                                <w:b/>
                                <w:bCs/>
                                <w:sz w:val="20"/>
                                <w:szCs w:val="20"/>
                                <w:lang w:val="el-GR"/>
                              </w:rPr>
                              <w:t xml:space="preserve"> κρατών</w:t>
                            </w:r>
                            <w:r>
                              <w:rPr>
                                <w:rFonts w:cstheme="minorHAnsi"/>
                                <w:sz w:val="20"/>
                                <w:szCs w:val="20"/>
                                <w:lang w:val="el-GR"/>
                              </w:rPr>
                              <w:t>: Νότιος Αφρική, Ιταλία, Γαλλία, Ινδονησία, Ισπανία</w:t>
                            </w:r>
                          </w:p>
                          <w:p w14:paraId="481D00BD" w14:textId="77777777" w:rsidR="00F1534F" w:rsidRPr="00F1534F" w:rsidRDefault="00F1534F">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1D49A3" id="Text Box 7" o:spid="_x0000_s1027" type="#_x0000_t202" style="position:absolute;left:0;text-align:left;margin-left:0;margin-top:398.55pt;width:120.75pt;height:86.7pt;z-index:25166438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" fillcolor="white [3201]" strokeweight=".5pt">
                <v:textbox>
                  <w:txbxContent>
                    <w:p w14:paraId="194F8404" w14:textId="0073F2E1" w:rsidR="00F1534F" w:rsidRDefault="00F1534F" w:rsidP="00F1534F">
                      <w:pPr>
                        <w:tabs>
                          <w:tab w:val="num" w:pos="720"/>
                        </w:tabs>
                        <w:jc w:val="both"/>
                        <w:rPr>
                          <w:rFonts w:cstheme="minorHAnsi"/>
                          <w:sz w:val="20"/>
                          <w:szCs w:val="20"/>
                          <w:lang w:val="el-GR"/>
                        </w:rPr>
                      </w:pPr>
                      <w:r w:rsidRPr="00892961">
                        <w:rPr>
                          <w:rFonts w:cstheme="minorHAnsi"/>
                          <w:b/>
                          <w:bCs/>
                          <w:sz w:val="20"/>
                          <w:szCs w:val="20"/>
                          <w:lang w:val="el-GR"/>
                        </w:rPr>
                        <w:t xml:space="preserve">Παραδείγματα </w:t>
                      </w:r>
                      <w:r>
                        <w:rPr>
                          <w:rFonts w:cstheme="minorHAnsi"/>
                          <w:b/>
                          <w:bCs/>
                          <w:sz w:val="20"/>
                          <w:szCs w:val="20"/>
                          <w:lang w:val="el-GR"/>
                        </w:rPr>
                        <w:t>(ιδιαίτερα αποκεντρωμένων)</w:t>
                      </w:r>
                      <w:r w:rsidRPr="00892961">
                        <w:rPr>
                          <w:rFonts w:cstheme="minorHAnsi"/>
                          <w:b/>
                          <w:bCs/>
                          <w:sz w:val="20"/>
                          <w:szCs w:val="20"/>
                          <w:lang w:val="el-GR"/>
                        </w:rPr>
                        <w:t xml:space="preserve"> κρατών</w:t>
                      </w:r>
                      <w:r>
                        <w:rPr>
                          <w:rFonts w:cstheme="minorHAnsi"/>
                          <w:sz w:val="20"/>
                          <w:szCs w:val="20"/>
                          <w:lang w:val="el-GR"/>
                        </w:rPr>
                        <w:t>: Νότιος Αφρική, Ιταλία, Γαλλία, Ινδονησία, Ισπανία</w:t>
                      </w:r>
                    </w:p>
                    <w:p w14:paraId="481D00BD" w14:textId="77777777" w:rsidR="00F1534F" w:rsidRPr="00F1534F" w:rsidRDefault="00F1534F">
                      <w:pPr>
                        <w:rPr>
                          <w:lang w:val="el-GR"/>
                        </w:rPr>
                      </w:pPr>
                    </w:p>
                  </w:txbxContent>
                </v:textbox>
                <w10:wrap type="square" anchorx="margin" anchory="margin"/>
              </v:shape>
            </w:pict>
          </mc:Fallback>
        </mc:AlternateContent>
      </w:r>
      <w:r w:rsidR="00FC0290">
        <w:rPr>
          <w:rFonts w:cstheme="minorHAnsi"/>
          <w:sz w:val="20"/>
          <w:szCs w:val="20"/>
          <w:lang w:val="el-GR"/>
        </w:rPr>
        <w:t>Το ενιαίο κράτος δεν είναι αναγκαστικά συγκεντρωτικό</w:t>
      </w:r>
      <w:r w:rsidR="00C2709F">
        <w:rPr>
          <w:rFonts w:cstheme="minorHAnsi"/>
          <w:sz w:val="20"/>
          <w:szCs w:val="20"/>
          <w:lang w:val="el-GR"/>
        </w:rPr>
        <w:t xml:space="preserve"> – δεν ασκεί δηλαδή όλες τις εξουσίες του μέσα από την κεντρική κυβέρνηση</w:t>
      </w:r>
      <w:r w:rsidR="00C2709F" w:rsidRPr="00C2709F">
        <w:rPr>
          <w:rFonts w:cstheme="minorHAnsi"/>
          <w:sz w:val="20"/>
          <w:szCs w:val="20"/>
          <w:lang w:val="el-GR"/>
        </w:rPr>
        <w:t xml:space="preserve">: </w:t>
      </w:r>
      <w:r w:rsidR="00C2709F">
        <w:rPr>
          <w:rFonts w:cstheme="minorHAnsi"/>
          <w:sz w:val="20"/>
          <w:szCs w:val="20"/>
          <w:lang w:val="el-GR"/>
        </w:rPr>
        <w:t>η αύξηση των δράσεων του κράτους οδήγησε</w:t>
      </w:r>
      <w:r w:rsidR="001C7521">
        <w:rPr>
          <w:rFonts w:cstheme="minorHAnsi"/>
          <w:sz w:val="20"/>
          <w:szCs w:val="20"/>
          <w:lang w:val="el-GR"/>
        </w:rPr>
        <w:t>,</w:t>
      </w:r>
      <w:r w:rsidR="00C2709F">
        <w:rPr>
          <w:rFonts w:cstheme="minorHAnsi"/>
          <w:sz w:val="20"/>
          <w:szCs w:val="20"/>
          <w:lang w:val="el-GR"/>
        </w:rPr>
        <w:t xml:space="preserve"> </w:t>
      </w:r>
      <w:r w:rsidR="00C65C0C">
        <w:rPr>
          <w:rFonts w:cstheme="minorHAnsi"/>
          <w:sz w:val="20"/>
          <w:szCs w:val="20"/>
          <w:lang w:val="el-GR"/>
        </w:rPr>
        <w:t>σε πολλές περιπτώσεις</w:t>
      </w:r>
      <w:r w:rsidR="001C7521">
        <w:rPr>
          <w:rFonts w:cstheme="minorHAnsi"/>
          <w:sz w:val="20"/>
          <w:szCs w:val="20"/>
          <w:lang w:val="el-GR"/>
        </w:rPr>
        <w:t>,</w:t>
      </w:r>
      <w:r w:rsidR="00C65C0C">
        <w:rPr>
          <w:rFonts w:cstheme="minorHAnsi"/>
          <w:sz w:val="20"/>
          <w:szCs w:val="20"/>
          <w:lang w:val="el-GR"/>
        </w:rPr>
        <w:t xml:space="preserve"> τα κράτη στην επιλογή να</w:t>
      </w:r>
      <w:r w:rsidR="00C2709F">
        <w:rPr>
          <w:rFonts w:cstheme="minorHAnsi"/>
          <w:sz w:val="20"/>
          <w:szCs w:val="20"/>
          <w:lang w:val="el-GR"/>
        </w:rPr>
        <w:t xml:space="preserve"> </w:t>
      </w:r>
      <w:r w:rsidR="00C65C0C">
        <w:rPr>
          <w:rFonts w:cstheme="minorHAnsi"/>
          <w:sz w:val="20"/>
          <w:szCs w:val="20"/>
          <w:lang w:val="el-GR"/>
        </w:rPr>
        <w:t xml:space="preserve">μεταφέρουν την άσκηση κάποιων κρατικών δράσεων (και/ή και των αποφάσεων για κάποιες από αυτές τις δράσεις) σε </w:t>
      </w:r>
      <w:proofErr w:type="spellStart"/>
      <w:r w:rsidR="00C65C0C">
        <w:rPr>
          <w:rFonts w:cstheme="minorHAnsi"/>
          <w:sz w:val="20"/>
          <w:szCs w:val="20"/>
          <w:lang w:val="el-GR"/>
        </w:rPr>
        <w:t>υπο</w:t>
      </w:r>
      <w:proofErr w:type="spellEnd"/>
      <w:r w:rsidR="00C65C0C">
        <w:rPr>
          <w:rFonts w:cstheme="minorHAnsi"/>
          <w:sz w:val="20"/>
          <w:szCs w:val="20"/>
          <w:lang w:val="el-GR"/>
        </w:rPr>
        <w:t xml:space="preserve">-εθνικό επίπεδο </w:t>
      </w:r>
      <w:r w:rsidR="001C7521">
        <w:rPr>
          <w:rFonts w:cstheme="minorHAnsi"/>
          <w:sz w:val="20"/>
          <w:szCs w:val="20"/>
          <w:lang w:val="el-GR"/>
        </w:rPr>
        <w:t xml:space="preserve">με </w:t>
      </w:r>
      <w:r w:rsidR="00C65C0C">
        <w:rPr>
          <w:rFonts w:cstheme="minorHAnsi"/>
          <w:sz w:val="20"/>
          <w:szCs w:val="20"/>
          <w:lang w:val="el-GR"/>
        </w:rPr>
        <w:t xml:space="preserve">τη </w:t>
      </w:r>
      <w:r w:rsidR="00C2709F">
        <w:rPr>
          <w:rFonts w:cstheme="minorHAnsi"/>
          <w:sz w:val="20"/>
          <w:szCs w:val="20"/>
          <w:lang w:val="el-GR"/>
        </w:rPr>
        <w:t xml:space="preserve">δημιουργία άλλων </w:t>
      </w:r>
      <w:r w:rsidR="001C7521">
        <w:rPr>
          <w:rFonts w:cstheme="minorHAnsi"/>
          <w:sz w:val="20"/>
          <w:szCs w:val="20"/>
          <w:lang w:val="el-GR"/>
        </w:rPr>
        <w:t>επιπέδων</w:t>
      </w:r>
      <w:r w:rsidR="00C2709F">
        <w:rPr>
          <w:rFonts w:cstheme="minorHAnsi"/>
          <w:sz w:val="20"/>
          <w:szCs w:val="20"/>
          <w:lang w:val="el-GR"/>
        </w:rPr>
        <w:t xml:space="preserve"> διακυβέρνησης</w:t>
      </w:r>
      <w:r w:rsidR="009B4D3D" w:rsidRPr="009B4D3D">
        <w:rPr>
          <w:rFonts w:cstheme="minorHAnsi"/>
          <w:sz w:val="20"/>
          <w:szCs w:val="20"/>
          <w:lang w:val="el-GR"/>
        </w:rPr>
        <w:t xml:space="preserve"> </w:t>
      </w:r>
      <w:r w:rsidR="00C65C0C">
        <w:rPr>
          <w:rFonts w:cstheme="minorHAnsi"/>
          <w:sz w:val="20"/>
          <w:szCs w:val="20"/>
          <w:lang w:val="el-GR"/>
        </w:rPr>
        <w:t xml:space="preserve">που βρίσκονται πιο κοντά στους πολίτες και τις ανάγκες τους </w:t>
      </w:r>
      <w:r w:rsidR="009B4D3D" w:rsidRPr="009B4D3D">
        <w:rPr>
          <w:rFonts w:cstheme="minorHAnsi"/>
          <w:sz w:val="20"/>
          <w:szCs w:val="20"/>
          <w:lang w:val="el-GR"/>
        </w:rPr>
        <w:t>(τοπική αυτοδιοίκηση, περιφέρειες κλπ.)</w:t>
      </w:r>
      <w:r w:rsidR="00C2709F">
        <w:rPr>
          <w:rFonts w:cstheme="minorHAnsi"/>
          <w:sz w:val="20"/>
          <w:szCs w:val="20"/>
          <w:lang w:val="el-GR"/>
        </w:rPr>
        <w:t xml:space="preserve">. Η διαδικασία αυτή λέγεται αποκέντρωση (ή </w:t>
      </w:r>
      <w:proofErr w:type="spellStart"/>
      <w:r w:rsidR="00C2709F">
        <w:rPr>
          <w:rFonts w:cstheme="minorHAnsi"/>
          <w:sz w:val="20"/>
          <w:szCs w:val="20"/>
          <w:lang w:val="el-GR"/>
        </w:rPr>
        <w:t>αποσυγκέντρωση</w:t>
      </w:r>
      <w:proofErr w:type="spellEnd"/>
      <w:r w:rsidR="00C2709F">
        <w:rPr>
          <w:rFonts w:cstheme="minorHAnsi"/>
          <w:sz w:val="20"/>
          <w:szCs w:val="20"/>
          <w:lang w:val="el-GR"/>
        </w:rPr>
        <w:t xml:space="preserve">) και </w:t>
      </w:r>
      <w:r w:rsidR="001C7521">
        <w:rPr>
          <w:rFonts w:cstheme="minorHAnsi"/>
          <w:sz w:val="20"/>
          <w:szCs w:val="20"/>
          <w:lang w:val="el-GR"/>
        </w:rPr>
        <w:t>υπάρχει</w:t>
      </w:r>
      <w:r w:rsidR="00C2709F">
        <w:rPr>
          <w:rFonts w:cstheme="minorHAnsi"/>
          <w:sz w:val="20"/>
          <w:szCs w:val="20"/>
          <w:lang w:val="el-GR"/>
        </w:rPr>
        <w:t xml:space="preserve">, περισσότερο ή λιγότερο, </w:t>
      </w:r>
      <w:r w:rsidR="001C7521">
        <w:rPr>
          <w:rFonts w:cstheme="minorHAnsi"/>
          <w:sz w:val="20"/>
          <w:szCs w:val="20"/>
          <w:lang w:val="el-GR"/>
        </w:rPr>
        <w:t xml:space="preserve">σε όλα τα </w:t>
      </w:r>
      <w:r w:rsidR="00C2709F">
        <w:rPr>
          <w:rFonts w:cstheme="minorHAnsi"/>
          <w:sz w:val="20"/>
          <w:szCs w:val="20"/>
          <w:lang w:val="el-GR"/>
        </w:rPr>
        <w:t>σημεριν</w:t>
      </w:r>
      <w:r w:rsidR="001C7521">
        <w:rPr>
          <w:rFonts w:cstheme="minorHAnsi"/>
          <w:sz w:val="20"/>
          <w:szCs w:val="20"/>
          <w:lang w:val="el-GR"/>
        </w:rPr>
        <w:t>ά</w:t>
      </w:r>
      <w:r w:rsidR="00C2709F">
        <w:rPr>
          <w:rFonts w:cstheme="minorHAnsi"/>
          <w:sz w:val="20"/>
          <w:szCs w:val="20"/>
          <w:lang w:val="el-GR"/>
        </w:rPr>
        <w:t xml:space="preserve"> </w:t>
      </w:r>
      <w:r w:rsidR="001C7521">
        <w:rPr>
          <w:rFonts w:cstheme="minorHAnsi"/>
          <w:sz w:val="20"/>
          <w:szCs w:val="20"/>
          <w:lang w:val="el-GR"/>
        </w:rPr>
        <w:t>κράτη</w:t>
      </w:r>
      <w:r w:rsidR="00C2709F">
        <w:rPr>
          <w:rFonts w:cstheme="minorHAnsi"/>
          <w:sz w:val="20"/>
          <w:szCs w:val="20"/>
          <w:lang w:val="el-GR"/>
        </w:rPr>
        <w:t xml:space="preserve">. </w:t>
      </w:r>
      <w:r w:rsidR="001C7521">
        <w:rPr>
          <w:rFonts w:cstheme="minorHAnsi"/>
          <w:sz w:val="20"/>
          <w:szCs w:val="20"/>
          <w:lang w:val="el-GR"/>
        </w:rPr>
        <w:t>Οι αποκεντρωμένες δομές μπορεί</w:t>
      </w:r>
      <w:r w:rsidR="00C65C0C">
        <w:rPr>
          <w:rFonts w:cstheme="minorHAnsi"/>
          <w:sz w:val="20"/>
          <w:szCs w:val="20"/>
          <w:lang w:val="el-GR"/>
        </w:rPr>
        <w:t xml:space="preserve"> να είναι αιρετ</w:t>
      </w:r>
      <w:r w:rsidR="001C7521">
        <w:rPr>
          <w:rFonts w:cstheme="minorHAnsi"/>
          <w:sz w:val="20"/>
          <w:szCs w:val="20"/>
          <w:lang w:val="el-GR"/>
        </w:rPr>
        <w:t>ές</w:t>
      </w:r>
      <w:r w:rsidR="00C65C0C">
        <w:rPr>
          <w:rFonts w:cstheme="minorHAnsi"/>
          <w:sz w:val="20"/>
          <w:szCs w:val="20"/>
          <w:lang w:val="el-GR"/>
        </w:rPr>
        <w:t xml:space="preserve"> (δηλαδή οι πολίτες να εκλέγουν τους </w:t>
      </w:r>
      <w:r w:rsidR="00AD3A01">
        <w:rPr>
          <w:rFonts w:cstheme="minorHAnsi"/>
          <w:sz w:val="20"/>
          <w:szCs w:val="20"/>
          <w:lang w:val="el-GR"/>
        </w:rPr>
        <w:t>εκπροσώπους τους στις δομές αυτές που να αποφασίζουν για τους τομείς αρμοδιότητάς τους, όπως συμβαίνει στην Ελλάδα με τις δημοτικές και περιφερειακές αρχές) ή όχι (δηλαδή να αποτελ</w:t>
      </w:r>
      <w:r w:rsidR="001C7521">
        <w:rPr>
          <w:rFonts w:cstheme="minorHAnsi"/>
          <w:sz w:val="20"/>
          <w:szCs w:val="20"/>
          <w:lang w:val="el-GR"/>
        </w:rPr>
        <w:t>ούν</w:t>
      </w:r>
      <w:r w:rsidR="00AD3A01">
        <w:rPr>
          <w:rFonts w:cstheme="minorHAnsi"/>
          <w:sz w:val="20"/>
          <w:szCs w:val="20"/>
          <w:lang w:val="el-GR"/>
        </w:rPr>
        <w:t xml:space="preserve"> απλώς μια </w:t>
      </w:r>
      <w:r w:rsidR="001C7521">
        <w:rPr>
          <w:rFonts w:cstheme="minorHAnsi"/>
          <w:sz w:val="20"/>
          <w:szCs w:val="20"/>
          <w:lang w:val="el-GR"/>
        </w:rPr>
        <w:t>υπηρεσία</w:t>
      </w:r>
      <w:r w:rsidR="00AD3A01">
        <w:rPr>
          <w:rFonts w:cstheme="minorHAnsi"/>
          <w:sz w:val="20"/>
          <w:szCs w:val="20"/>
          <w:lang w:val="el-GR"/>
        </w:rPr>
        <w:t xml:space="preserve"> του κεντρικού κράτους </w:t>
      </w:r>
      <w:r w:rsidR="001C7521">
        <w:rPr>
          <w:rFonts w:cstheme="minorHAnsi"/>
          <w:sz w:val="20"/>
          <w:szCs w:val="20"/>
          <w:lang w:val="el-GR"/>
        </w:rPr>
        <w:t>που βρίσκεται μακριά από</w:t>
      </w:r>
      <w:r w:rsidR="00AD3A01">
        <w:rPr>
          <w:rFonts w:cstheme="minorHAnsi"/>
          <w:sz w:val="20"/>
          <w:szCs w:val="20"/>
          <w:lang w:val="el-GR"/>
        </w:rPr>
        <w:t xml:space="preserve"> </w:t>
      </w:r>
      <w:r w:rsidR="001C7521">
        <w:rPr>
          <w:rFonts w:cstheme="minorHAnsi"/>
          <w:sz w:val="20"/>
          <w:szCs w:val="20"/>
          <w:lang w:val="el-GR"/>
        </w:rPr>
        <w:t>την</w:t>
      </w:r>
      <w:r w:rsidR="00AD3A01">
        <w:rPr>
          <w:rFonts w:cstheme="minorHAnsi"/>
          <w:sz w:val="20"/>
          <w:szCs w:val="20"/>
          <w:lang w:val="el-GR"/>
        </w:rPr>
        <w:t xml:space="preserve"> πρωτεύουσα, όπως συμβαίνει στην Ελλάδα με τις αποκεντρωμένες περιφερειακές δομές</w:t>
      </w:r>
      <w:r w:rsidR="001C7521">
        <w:rPr>
          <w:rFonts w:cstheme="minorHAnsi"/>
          <w:sz w:val="20"/>
          <w:szCs w:val="20"/>
          <w:lang w:val="el-GR"/>
        </w:rPr>
        <w:t xml:space="preserve"> ή στη Γαλλία με τους νομάρχες</w:t>
      </w:r>
      <w:r w:rsidR="00AD3A01">
        <w:rPr>
          <w:rFonts w:cstheme="minorHAnsi"/>
          <w:sz w:val="20"/>
          <w:szCs w:val="20"/>
          <w:lang w:val="el-GR"/>
        </w:rPr>
        <w:t xml:space="preserve">). </w:t>
      </w:r>
      <w:r w:rsidR="00C2709F">
        <w:rPr>
          <w:rFonts w:cstheme="minorHAnsi"/>
          <w:sz w:val="20"/>
          <w:szCs w:val="20"/>
          <w:lang w:val="el-GR"/>
        </w:rPr>
        <w:t xml:space="preserve">Ωστόσο </w:t>
      </w:r>
      <w:r w:rsidR="001C7521">
        <w:rPr>
          <w:rFonts w:cstheme="minorHAnsi"/>
          <w:sz w:val="20"/>
          <w:szCs w:val="20"/>
          <w:lang w:val="el-GR"/>
        </w:rPr>
        <w:t xml:space="preserve">όλες </w:t>
      </w:r>
      <w:r w:rsidR="00C2709F">
        <w:rPr>
          <w:rFonts w:cstheme="minorHAnsi"/>
          <w:sz w:val="20"/>
          <w:szCs w:val="20"/>
          <w:lang w:val="el-GR"/>
        </w:rPr>
        <w:t>οι δομές αυτές</w:t>
      </w:r>
      <w:r w:rsidR="00AE40BF">
        <w:rPr>
          <w:rFonts w:cstheme="minorHAnsi"/>
          <w:sz w:val="20"/>
          <w:szCs w:val="20"/>
          <w:lang w:val="el-GR"/>
        </w:rPr>
        <w:t xml:space="preserve"> (δήμοι, νομοί, περιφέρειες)</w:t>
      </w:r>
      <w:r w:rsidR="00C2709F">
        <w:rPr>
          <w:rFonts w:cstheme="minorHAnsi"/>
          <w:sz w:val="20"/>
          <w:szCs w:val="20"/>
          <w:lang w:val="el-GR"/>
        </w:rPr>
        <w:t xml:space="preserve"> υπάρχουν και </w:t>
      </w:r>
      <w:r w:rsidR="009B4D3D" w:rsidRPr="009B4D3D">
        <w:rPr>
          <w:rFonts w:cstheme="minorHAnsi"/>
          <w:sz w:val="20"/>
          <w:szCs w:val="20"/>
          <w:lang w:val="el-GR"/>
        </w:rPr>
        <w:t xml:space="preserve">ασκούν </w:t>
      </w:r>
      <w:r w:rsidR="00C2709F">
        <w:rPr>
          <w:rFonts w:cstheme="minorHAnsi"/>
          <w:sz w:val="20"/>
          <w:szCs w:val="20"/>
          <w:lang w:val="el-GR"/>
        </w:rPr>
        <w:t xml:space="preserve">εξουσία </w:t>
      </w:r>
      <w:r w:rsidR="009B4D3D" w:rsidRPr="009B4D3D">
        <w:rPr>
          <w:rFonts w:cstheme="minorHAnsi"/>
          <w:sz w:val="20"/>
          <w:szCs w:val="20"/>
          <w:lang w:val="el-GR"/>
        </w:rPr>
        <w:t xml:space="preserve">μόνο </w:t>
      </w:r>
      <w:r w:rsidR="00C2709F">
        <w:rPr>
          <w:rFonts w:cstheme="minorHAnsi"/>
          <w:sz w:val="20"/>
          <w:szCs w:val="20"/>
          <w:lang w:val="el-GR"/>
        </w:rPr>
        <w:t xml:space="preserve">στον βαθμό και για τις αρμοδιότητες </w:t>
      </w:r>
      <w:r w:rsidR="009B4D3D" w:rsidRPr="009B4D3D">
        <w:rPr>
          <w:rFonts w:cstheme="minorHAnsi"/>
          <w:sz w:val="20"/>
          <w:szCs w:val="20"/>
          <w:lang w:val="el-GR"/>
        </w:rPr>
        <w:t xml:space="preserve">εκείνες που τους αναθέτει (και μπορεί να αποσύρει) η </w:t>
      </w:r>
      <w:r w:rsidR="00AE40BF">
        <w:rPr>
          <w:rFonts w:cstheme="minorHAnsi"/>
          <w:sz w:val="20"/>
          <w:szCs w:val="20"/>
          <w:lang w:val="el-GR"/>
        </w:rPr>
        <w:t>κεντρική</w:t>
      </w:r>
      <w:r w:rsidR="009B4D3D" w:rsidRPr="009B4D3D">
        <w:rPr>
          <w:rFonts w:cstheme="minorHAnsi"/>
          <w:sz w:val="20"/>
          <w:szCs w:val="20"/>
          <w:lang w:val="el-GR"/>
        </w:rPr>
        <w:t xml:space="preserve"> κυβέρνηση</w:t>
      </w:r>
      <w:r w:rsidR="00AE40BF">
        <w:rPr>
          <w:rFonts w:cstheme="minorHAnsi"/>
          <w:sz w:val="20"/>
          <w:szCs w:val="20"/>
          <w:lang w:val="el-GR"/>
        </w:rPr>
        <w:t xml:space="preserve">. </w:t>
      </w:r>
      <w:r w:rsidR="00AD3A01">
        <w:rPr>
          <w:rFonts w:cstheme="minorHAnsi"/>
          <w:sz w:val="20"/>
          <w:szCs w:val="20"/>
          <w:lang w:val="el-GR"/>
        </w:rPr>
        <w:t>Βασικό χαρακτηριστικό της αποκέντρωσης είναι ακριβώς ότι το κεντρικό κράτος (το εθνικό κοινοβούλιο ή η κυβέρνηση) μπορ</w:t>
      </w:r>
      <w:r w:rsidR="001C7521">
        <w:rPr>
          <w:rFonts w:cstheme="minorHAnsi"/>
          <w:sz w:val="20"/>
          <w:szCs w:val="20"/>
          <w:lang w:val="el-GR"/>
        </w:rPr>
        <w:t xml:space="preserve">εί </w:t>
      </w:r>
      <w:r w:rsidR="00AD3A01">
        <w:rPr>
          <w:rFonts w:cstheme="minorHAnsi"/>
          <w:sz w:val="20"/>
          <w:szCs w:val="20"/>
          <w:lang w:val="el-GR"/>
        </w:rPr>
        <w:t xml:space="preserve"> κατά το δοκούν να </w:t>
      </w:r>
      <w:r w:rsidR="001C7521">
        <w:rPr>
          <w:rFonts w:cstheme="minorHAnsi"/>
          <w:sz w:val="20"/>
          <w:szCs w:val="20"/>
          <w:lang w:val="el-GR"/>
        </w:rPr>
        <w:t xml:space="preserve">αφαιρέσει </w:t>
      </w:r>
      <w:r w:rsidR="00AD3A01">
        <w:rPr>
          <w:rFonts w:cstheme="minorHAnsi"/>
          <w:sz w:val="20"/>
          <w:szCs w:val="20"/>
          <w:lang w:val="el-GR"/>
        </w:rPr>
        <w:t xml:space="preserve">ή </w:t>
      </w:r>
      <w:r w:rsidR="001C7521">
        <w:rPr>
          <w:rFonts w:cstheme="minorHAnsi"/>
          <w:sz w:val="20"/>
          <w:szCs w:val="20"/>
          <w:lang w:val="el-GR"/>
        </w:rPr>
        <w:t xml:space="preserve">να παραχωρήσει </w:t>
      </w:r>
      <w:r w:rsidR="00AD3A01">
        <w:rPr>
          <w:rFonts w:cstheme="minorHAnsi"/>
          <w:sz w:val="20"/>
          <w:szCs w:val="20"/>
          <w:lang w:val="el-GR"/>
        </w:rPr>
        <w:t>αρμοδιότητες στις δομές αυτές και σε ορισμένες περιπτώσεις να τις καταργήσει</w:t>
      </w:r>
      <w:r w:rsidR="001C7521">
        <w:rPr>
          <w:rFonts w:cstheme="minorHAnsi"/>
          <w:sz w:val="20"/>
          <w:szCs w:val="20"/>
          <w:lang w:val="el-GR"/>
        </w:rPr>
        <w:t xml:space="preserve"> ολωσδιόλου</w:t>
      </w:r>
      <w:r w:rsidR="00AD3A01">
        <w:rPr>
          <w:rFonts w:cstheme="minorHAnsi"/>
          <w:sz w:val="20"/>
          <w:szCs w:val="20"/>
          <w:lang w:val="el-GR"/>
        </w:rPr>
        <w:t xml:space="preserve"> χωρίς νομικό πρόβλημα.</w:t>
      </w:r>
    </w:p>
    <w:p w14:paraId="0D7ADB00" w14:textId="6906DFE0" w:rsidR="00C65C0C" w:rsidRDefault="00C65C0C" w:rsidP="002C1BAA">
      <w:pPr>
        <w:tabs>
          <w:tab w:val="num" w:pos="720"/>
        </w:tabs>
        <w:jc w:val="both"/>
        <w:rPr>
          <w:rFonts w:cstheme="minorHAnsi"/>
          <w:sz w:val="20"/>
          <w:szCs w:val="20"/>
          <w:lang w:val="el-GR"/>
        </w:rPr>
      </w:pPr>
    </w:p>
    <w:p w14:paraId="7B4E6DAC" w14:textId="54EA0DBF" w:rsidR="009B4D3D" w:rsidRDefault="00C65C0C" w:rsidP="002C1BAA">
      <w:pPr>
        <w:tabs>
          <w:tab w:val="num" w:pos="720"/>
        </w:tabs>
        <w:jc w:val="both"/>
        <w:rPr>
          <w:rFonts w:cstheme="minorHAnsi"/>
          <w:sz w:val="20"/>
          <w:szCs w:val="20"/>
          <w:lang w:val="el-GR"/>
        </w:rPr>
      </w:pPr>
      <w:r>
        <w:rPr>
          <w:rFonts w:cstheme="minorHAnsi"/>
          <w:sz w:val="20"/>
          <w:szCs w:val="20"/>
          <w:lang w:val="el-GR"/>
        </w:rPr>
        <w:t>Η αποκέντρωση αυτή δεν αλλάζει την μορφή του κράτους – παραμένει ένα ενιαίο κράτος όπου η εξουσία ασκείται από την κεντρική κυβέρνηση που ωστόσο επιλέγει να ασκήσει κάποιες από αυτές τις εξουσίες μέσω άλλων δομών</w:t>
      </w:r>
      <w:r w:rsidR="00AD3A01">
        <w:rPr>
          <w:rFonts w:cstheme="minorHAnsi"/>
          <w:sz w:val="20"/>
          <w:szCs w:val="20"/>
          <w:lang w:val="el-GR"/>
        </w:rPr>
        <w:t xml:space="preserve"> για πρακτικούς λόγους. </w:t>
      </w:r>
      <w:r w:rsidR="001C7521">
        <w:rPr>
          <w:rFonts w:cstheme="minorHAnsi"/>
          <w:sz w:val="20"/>
          <w:szCs w:val="20"/>
          <w:lang w:val="el-GR"/>
        </w:rPr>
        <w:t xml:space="preserve">Η κυριαρχία είναι ενιαία – ανήκει στο κράτος. Οι τοπικές και περιφερειακές δομές είτε έχουν ουσιαστικές αρμοδιότητες είτε όχι αντλούν την νομιμοποίησή τους από το κράτος που με τη σειρά του είναι νομιμοποιημένο από όλους τους πολίτες. </w:t>
      </w:r>
    </w:p>
    <w:p w14:paraId="2DC3A292" w14:textId="09C16BC7" w:rsidR="00892961" w:rsidRDefault="00892961" w:rsidP="002C1BAA">
      <w:pPr>
        <w:tabs>
          <w:tab w:val="num" w:pos="720"/>
        </w:tabs>
        <w:jc w:val="both"/>
        <w:rPr>
          <w:rFonts w:cstheme="minorHAnsi"/>
          <w:sz w:val="20"/>
          <w:szCs w:val="20"/>
          <w:lang w:val="el-GR"/>
        </w:rPr>
      </w:pPr>
    </w:p>
    <w:p w14:paraId="5940518C" w14:textId="55B99086" w:rsidR="00892961" w:rsidRDefault="00892961" w:rsidP="002C1BAA">
      <w:pPr>
        <w:tabs>
          <w:tab w:val="num" w:pos="720"/>
        </w:tabs>
        <w:jc w:val="both"/>
        <w:rPr>
          <w:rFonts w:cstheme="minorHAnsi"/>
          <w:sz w:val="20"/>
          <w:szCs w:val="20"/>
          <w:lang w:val="el-GR"/>
        </w:rPr>
      </w:pPr>
    </w:p>
    <w:p w14:paraId="413EA5EB" w14:textId="4B9E2DB9" w:rsidR="009B4D3D" w:rsidRDefault="009B4D3D" w:rsidP="002C1BAA">
      <w:pPr>
        <w:tabs>
          <w:tab w:val="num" w:pos="720"/>
        </w:tabs>
        <w:jc w:val="both"/>
        <w:rPr>
          <w:rFonts w:cstheme="minorHAnsi"/>
          <w:sz w:val="20"/>
          <w:szCs w:val="20"/>
          <w:lang w:val="el-GR"/>
        </w:rPr>
      </w:pPr>
    </w:p>
    <w:p w14:paraId="1E9EBF19" w14:textId="358BCC78" w:rsidR="00AD3A01" w:rsidRPr="00511F1E" w:rsidRDefault="00AD3A01" w:rsidP="00AD3A01">
      <w:pPr>
        <w:tabs>
          <w:tab w:val="num" w:pos="720"/>
        </w:tabs>
        <w:jc w:val="both"/>
        <w:rPr>
          <w:rFonts w:cstheme="minorHAnsi"/>
          <w:b/>
          <w:bCs/>
          <w:sz w:val="22"/>
          <w:szCs w:val="22"/>
          <w:lang w:val="el-GR"/>
        </w:rPr>
      </w:pPr>
      <w:r w:rsidRPr="00511F1E">
        <w:rPr>
          <w:rFonts w:cstheme="minorHAnsi"/>
          <w:b/>
          <w:bCs/>
          <w:sz w:val="22"/>
          <w:szCs w:val="22"/>
          <w:lang w:val="el-GR"/>
        </w:rPr>
        <w:t xml:space="preserve">Τι σημαίνει ομοσπονδιακό κράτος </w:t>
      </w:r>
    </w:p>
    <w:p w14:paraId="7816CC82" w14:textId="0E4CE6CE" w:rsidR="00AD3A01" w:rsidRPr="00295585" w:rsidRDefault="00F1534F" w:rsidP="00AD3A01">
      <w:pPr>
        <w:tabs>
          <w:tab w:val="num" w:pos="720"/>
        </w:tabs>
        <w:jc w:val="both"/>
        <w:rPr>
          <w:rFonts w:cstheme="minorHAnsi"/>
          <w:sz w:val="20"/>
          <w:szCs w:val="20"/>
          <w:lang w:val="el-GR"/>
        </w:rPr>
      </w:pPr>
      <w:r>
        <w:rPr>
          <w:rFonts w:cstheme="minorHAnsi"/>
          <w:noProof/>
          <w:sz w:val="20"/>
          <w:szCs w:val="20"/>
          <w:lang w:val="el-GR"/>
        </w:rPr>
        <mc:AlternateContent>
          <mc:Choice Requires="wps">
            <w:drawing>
              <wp:anchor distT="0" distB="0" distL="114300" distR="114300" simplePos="0" relativeHeight="251659264" behindDoc="0" locked="0" layoutInCell="1" allowOverlap="1" wp14:anchorId="3CA212C3" wp14:editId="30778A4B">
                <wp:simplePos x="0" y="0"/>
                <wp:positionH relativeFrom="margin">
                  <wp:posOffset>-14575</wp:posOffset>
                </wp:positionH>
                <wp:positionV relativeFrom="margin">
                  <wp:posOffset>337100</wp:posOffset>
                </wp:positionV>
                <wp:extent cx="2159635" cy="1756410"/>
                <wp:effectExtent l="0" t="0" r="12065" b="8890"/>
                <wp:wrapSquare wrapText="bothSides"/>
                <wp:docPr id="2" name="Text Box 2"/>
                <wp:cNvGraphicFramePr/>
                <a:graphic xmlns:a="http://schemas.openxmlformats.org/drawingml/2006/main">
                  <a:graphicData uri="http://schemas.microsoft.com/office/word/2010/wordprocessingShape">
                    <wps:wsp>
                      <wps:cNvSpPr txBox="1"/>
                      <wps:spPr>
                        <a:xfrm>
                          <a:off x="0" y="0"/>
                          <a:ext cx="2159635" cy="1756410"/>
                        </a:xfrm>
                        <a:prstGeom prst="rect">
                          <a:avLst/>
                        </a:prstGeom>
                        <a:solidFill>
                          <a:schemeClr val="lt1"/>
                        </a:solidFill>
                        <a:ln w="6350">
                          <a:solidFill>
                            <a:prstClr val="black"/>
                          </a:solidFill>
                        </a:ln>
                      </wps:spPr>
                      <wps:txbx>
                        <w:txbxContent>
                          <w:p w14:paraId="4BD2E121" w14:textId="74138095" w:rsidR="00564330" w:rsidRDefault="00564330">
                            <w:pPr>
                              <w:rPr>
                                <w:b/>
                                <w:bCs/>
                                <w:sz w:val="20"/>
                                <w:szCs w:val="20"/>
                                <w:lang w:val="el-GR"/>
                              </w:rPr>
                            </w:pPr>
                          </w:p>
                          <w:p w14:paraId="12813FEA" w14:textId="25B0EAF4" w:rsidR="00564330" w:rsidRPr="00564330" w:rsidRDefault="00564330" w:rsidP="001E77A7">
                            <w:pPr>
                              <w:jc w:val="both"/>
                              <w:rPr>
                                <w:sz w:val="20"/>
                                <w:szCs w:val="20"/>
                                <w:lang w:val="el-GR"/>
                              </w:rPr>
                            </w:pPr>
                            <w:r>
                              <w:rPr>
                                <w:b/>
                                <w:bCs/>
                                <w:sz w:val="20"/>
                                <w:szCs w:val="20"/>
                                <w:lang w:val="el-GR"/>
                              </w:rPr>
                              <w:t>Ομοσπονδιακό σύστημα ή φεντεραλισμός</w:t>
                            </w:r>
                            <w:r w:rsidR="001E77A7">
                              <w:rPr>
                                <w:b/>
                                <w:bCs/>
                                <w:sz w:val="20"/>
                                <w:szCs w:val="20"/>
                                <w:lang w:val="el-GR"/>
                              </w:rPr>
                              <w:t xml:space="preserve"> (</w:t>
                            </w:r>
                            <w:r w:rsidR="001E77A7">
                              <w:rPr>
                                <w:b/>
                                <w:bCs/>
                                <w:sz w:val="20"/>
                                <w:szCs w:val="20"/>
                              </w:rPr>
                              <w:t>federal</w:t>
                            </w:r>
                            <w:r w:rsidR="001E77A7" w:rsidRPr="001E77A7">
                              <w:rPr>
                                <w:b/>
                                <w:bCs/>
                                <w:sz w:val="20"/>
                                <w:szCs w:val="20"/>
                                <w:lang w:val="el-GR"/>
                              </w:rPr>
                              <w:t xml:space="preserve"> </w:t>
                            </w:r>
                            <w:r w:rsidR="001E77A7">
                              <w:rPr>
                                <w:b/>
                                <w:bCs/>
                                <w:sz w:val="20"/>
                                <w:szCs w:val="20"/>
                              </w:rPr>
                              <w:t>system</w:t>
                            </w:r>
                            <w:r w:rsidR="001E77A7" w:rsidRPr="001E77A7">
                              <w:rPr>
                                <w:b/>
                                <w:bCs/>
                                <w:sz w:val="20"/>
                                <w:szCs w:val="20"/>
                                <w:lang w:val="el-GR"/>
                              </w:rPr>
                              <w:t xml:space="preserve"> </w:t>
                            </w:r>
                            <w:r w:rsidR="001E77A7">
                              <w:rPr>
                                <w:b/>
                                <w:bCs/>
                                <w:sz w:val="20"/>
                                <w:szCs w:val="20"/>
                                <w:lang w:val="el-GR"/>
                              </w:rPr>
                              <w:t xml:space="preserve">ή </w:t>
                            </w:r>
                            <w:r w:rsidR="001E77A7">
                              <w:rPr>
                                <w:b/>
                                <w:bCs/>
                                <w:sz w:val="20"/>
                                <w:szCs w:val="20"/>
                              </w:rPr>
                              <w:t>federalism</w:t>
                            </w:r>
                            <w:r w:rsidR="001E77A7" w:rsidRPr="001E77A7">
                              <w:rPr>
                                <w:b/>
                                <w:bCs/>
                                <w:sz w:val="20"/>
                                <w:szCs w:val="20"/>
                                <w:lang w:val="el-GR"/>
                              </w:rPr>
                              <w:t>)</w:t>
                            </w:r>
                            <w:r>
                              <w:rPr>
                                <w:b/>
                                <w:bCs/>
                                <w:sz w:val="20"/>
                                <w:szCs w:val="20"/>
                                <w:lang w:val="el-GR"/>
                              </w:rPr>
                              <w:t xml:space="preserve">: </w:t>
                            </w:r>
                            <w:r>
                              <w:rPr>
                                <w:sz w:val="20"/>
                                <w:szCs w:val="20"/>
                                <w:lang w:val="el-GR"/>
                              </w:rPr>
                              <w:t xml:space="preserve">ένα σύστημα διαμόρφωσης της δομής ενός κράτους όπου η </w:t>
                            </w:r>
                            <w:r w:rsidR="001E77A7">
                              <w:rPr>
                                <w:sz w:val="20"/>
                                <w:szCs w:val="20"/>
                                <w:lang w:val="el-GR"/>
                              </w:rPr>
                              <w:t xml:space="preserve">κυριαρχία μοιράζεται ανάμεσα σε δύο διαφορετικά επίπεδα διακυβέρνησης, το καθένα από τα οποία έχει συγκεκριμένες αρμοδιότητες. </w:t>
                            </w:r>
                          </w:p>
                          <w:p w14:paraId="55CB2DD4" w14:textId="6EAA02CB" w:rsidR="00564330" w:rsidRDefault="00564330">
                            <w:pPr>
                              <w:rPr>
                                <w:b/>
                                <w:bCs/>
                                <w:sz w:val="20"/>
                                <w:szCs w:val="20"/>
                                <w:lang w:val="el-GR"/>
                              </w:rPr>
                            </w:pPr>
                          </w:p>
                          <w:p w14:paraId="399C9441" w14:textId="77777777" w:rsidR="00564330" w:rsidRPr="001E77A7" w:rsidRDefault="00564330" w:rsidP="001E77A7">
                            <w:pPr>
                              <w:jc w:val="both"/>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A212C3" id="Text Box 2" o:spid="_x0000_s1028" type="#_x0000_t202" style="position:absolute;left:0;text-align:left;margin-left:-1.15pt;margin-top:26.55pt;width:170.05pt;height:138.3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" fillcolor="white [3201]" strokeweight=".5pt">
                <v:textbox>
                  <w:txbxContent>
                    <w:p w14:paraId="4BD2E121" w14:textId="74138095" w:rsidR="00564330" w:rsidRDefault="00564330">
                      <w:pPr>
                        <w:rPr>
                          <w:b/>
                          <w:bCs/>
                          <w:sz w:val="20"/>
                          <w:szCs w:val="20"/>
                          <w:lang w:val="el-GR"/>
                        </w:rPr>
                      </w:pPr>
                    </w:p>
                    <w:p w14:paraId="12813FEA" w14:textId="25B0EAF4" w:rsidR="00564330" w:rsidRPr="00564330" w:rsidRDefault="00564330" w:rsidP="001E77A7">
                      <w:pPr>
                        <w:jc w:val="both"/>
                        <w:rPr>
                          <w:sz w:val="20"/>
                          <w:szCs w:val="20"/>
                          <w:lang w:val="el-GR"/>
                        </w:rPr>
                      </w:pPr>
                      <w:r>
                        <w:rPr>
                          <w:b/>
                          <w:bCs/>
                          <w:sz w:val="20"/>
                          <w:szCs w:val="20"/>
                          <w:lang w:val="el-GR"/>
                        </w:rPr>
                        <w:t>Ομοσπονδιακό σύστημα ή φεντεραλισμός</w:t>
                      </w:r>
                      <w:r w:rsidR="001E77A7">
                        <w:rPr>
                          <w:b/>
                          <w:bCs/>
                          <w:sz w:val="20"/>
                          <w:szCs w:val="20"/>
                          <w:lang w:val="el-GR"/>
                        </w:rPr>
                        <w:t xml:space="preserve"> (</w:t>
                      </w:r>
                      <w:r w:rsidR="001E77A7">
                        <w:rPr>
                          <w:b/>
                          <w:bCs/>
                          <w:sz w:val="20"/>
                          <w:szCs w:val="20"/>
                        </w:rPr>
                        <w:t>federal</w:t>
                      </w:r>
                      <w:r w:rsidR="001E77A7" w:rsidRPr="001E77A7">
                        <w:rPr>
                          <w:b/>
                          <w:bCs/>
                          <w:sz w:val="20"/>
                          <w:szCs w:val="20"/>
                          <w:lang w:val="el-GR"/>
                        </w:rPr>
                        <w:t xml:space="preserve"> </w:t>
                      </w:r>
                      <w:r w:rsidR="001E77A7">
                        <w:rPr>
                          <w:b/>
                          <w:bCs/>
                          <w:sz w:val="20"/>
                          <w:szCs w:val="20"/>
                        </w:rPr>
                        <w:t>system</w:t>
                      </w:r>
                      <w:r w:rsidR="001E77A7" w:rsidRPr="001E77A7">
                        <w:rPr>
                          <w:b/>
                          <w:bCs/>
                          <w:sz w:val="20"/>
                          <w:szCs w:val="20"/>
                          <w:lang w:val="el-GR"/>
                        </w:rPr>
                        <w:t xml:space="preserve"> </w:t>
                      </w:r>
                      <w:r w:rsidR="001E77A7">
                        <w:rPr>
                          <w:b/>
                          <w:bCs/>
                          <w:sz w:val="20"/>
                          <w:szCs w:val="20"/>
                          <w:lang w:val="el-GR"/>
                        </w:rPr>
                        <w:t xml:space="preserve">ή </w:t>
                      </w:r>
                      <w:r w:rsidR="001E77A7">
                        <w:rPr>
                          <w:b/>
                          <w:bCs/>
                          <w:sz w:val="20"/>
                          <w:szCs w:val="20"/>
                        </w:rPr>
                        <w:t>federalism</w:t>
                      </w:r>
                      <w:r w:rsidR="001E77A7" w:rsidRPr="001E77A7">
                        <w:rPr>
                          <w:b/>
                          <w:bCs/>
                          <w:sz w:val="20"/>
                          <w:szCs w:val="20"/>
                          <w:lang w:val="el-GR"/>
                        </w:rPr>
                        <w:t>)</w:t>
                      </w:r>
                      <w:r>
                        <w:rPr>
                          <w:b/>
                          <w:bCs/>
                          <w:sz w:val="20"/>
                          <w:szCs w:val="20"/>
                          <w:lang w:val="el-GR"/>
                        </w:rPr>
                        <w:t xml:space="preserve">: </w:t>
                      </w:r>
                      <w:r>
                        <w:rPr>
                          <w:sz w:val="20"/>
                          <w:szCs w:val="20"/>
                          <w:lang w:val="el-GR"/>
                        </w:rPr>
                        <w:t xml:space="preserve">ένα σύστημα διαμόρφωσης της δομής ενός κράτους όπου η </w:t>
                      </w:r>
                      <w:r w:rsidR="001E77A7">
                        <w:rPr>
                          <w:sz w:val="20"/>
                          <w:szCs w:val="20"/>
                          <w:lang w:val="el-GR"/>
                        </w:rPr>
                        <w:t xml:space="preserve">κυριαρχία μοιράζεται ανάμεσα σε δύο διαφορετικά επίπεδα διακυβέρνησης, το καθένα από τα οποία έχει συγκεκριμένες αρμοδιότητες. </w:t>
                      </w:r>
                    </w:p>
                    <w:p w14:paraId="55CB2DD4" w14:textId="6EAA02CB" w:rsidR="00564330" w:rsidRDefault="00564330">
                      <w:pPr>
                        <w:rPr>
                          <w:b/>
                          <w:bCs/>
                          <w:sz w:val="20"/>
                          <w:szCs w:val="20"/>
                          <w:lang w:val="el-GR"/>
                        </w:rPr>
                      </w:pPr>
                    </w:p>
                    <w:p w14:paraId="399C9441" w14:textId="77777777" w:rsidR="00564330" w:rsidRPr="001E77A7" w:rsidRDefault="00564330" w:rsidP="001E77A7">
                      <w:pPr>
                        <w:jc w:val="both"/>
                        <w:rPr>
                          <w:lang w:val="el-GR"/>
                        </w:rPr>
                      </w:pPr>
                    </w:p>
                  </w:txbxContent>
                </v:textbox>
                <w10:wrap type="square" anchorx="margin" anchory="margin"/>
              </v:shape>
            </w:pict>
          </mc:Fallback>
        </mc:AlternateContent>
      </w:r>
    </w:p>
    <w:p w14:paraId="09B4A030" w14:textId="55107CFB" w:rsidR="00BA1D65" w:rsidRDefault="00BA1D65" w:rsidP="00AD3A01">
      <w:pPr>
        <w:tabs>
          <w:tab w:val="num" w:pos="720"/>
        </w:tabs>
        <w:jc w:val="both"/>
        <w:rPr>
          <w:rFonts w:cstheme="minorHAnsi"/>
          <w:sz w:val="20"/>
          <w:szCs w:val="20"/>
          <w:lang w:val="el-GR"/>
        </w:rPr>
      </w:pPr>
      <w:r>
        <w:rPr>
          <w:rFonts w:cstheme="minorHAnsi"/>
          <w:sz w:val="20"/>
          <w:szCs w:val="20"/>
          <w:lang w:val="el-GR"/>
        </w:rPr>
        <w:t xml:space="preserve">Ορισμένα σύγχρονα κράτη ωστόσο δεν λειτουργούν πλέον </w:t>
      </w:r>
      <w:r w:rsidR="001C7521">
        <w:rPr>
          <w:rFonts w:cstheme="minorHAnsi"/>
          <w:sz w:val="20"/>
          <w:szCs w:val="20"/>
          <w:lang w:val="el-GR"/>
        </w:rPr>
        <w:t xml:space="preserve">ως - </w:t>
      </w:r>
      <w:r>
        <w:rPr>
          <w:rFonts w:cstheme="minorHAnsi"/>
          <w:sz w:val="20"/>
          <w:szCs w:val="20"/>
          <w:lang w:val="el-GR"/>
        </w:rPr>
        <w:t>ή δεν υπήρξαν ποτέ</w:t>
      </w:r>
      <w:r w:rsidR="001C7521">
        <w:rPr>
          <w:rFonts w:cstheme="minorHAnsi"/>
          <w:sz w:val="20"/>
          <w:szCs w:val="20"/>
          <w:lang w:val="el-GR"/>
        </w:rPr>
        <w:t xml:space="preserve"> - </w:t>
      </w:r>
      <w:r>
        <w:rPr>
          <w:rFonts w:cstheme="minorHAnsi"/>
          <w:sz w:val="20"/>
          <w:szCs w:val="20"/>
          <w:lang w:val="el-GR"/>
        </w:rPr>
        <w:t xml:space="preserve"> ενιαία κράτη. Διαμορφώθηκαν είτε από την ένωση περισσότερων </w:t>
      </w:r>
      <w:proofErr w:type="spellStart"/>
      <w:r>
        <w:rPr>
          <w:rFonts w:cstheme="minorHAnsi"/>
          <w:sz w:val="20"/>
          <w:szCs w:val="20"/>
          <w:lang w:val="el-GR"/>
        </w:rPr>
        <w:t>προϋπαρχουσών</w:t>
      </w:r>
      <w:proofErr w:type="spellEnd"/>
      <w:r>
        <w:rPr>
          <w:rFonts w:cstheme="minorHAnsi"/>
          <w:sz w:val="20"/>
          <w:szCs w:val="20"/>
          <w:lang w:val="el-GR"/>
        </w:rPr>
        <w:t xml:space="preserve"> κρατικών ενοτήτων που ήταν κυρίαρχες και που για πολιτικούς, αμυντικούς ή οικονομικούς λόγους αποφάσισαν να </w:t>
      </w:r>
      <w:r w:rsidR="001C7521">
        <w:rPr>
          <w:rFonts w:cstheme="minorHAnsi"/>
          <w:sz w:val="20"/>
          <w:szCs w:val="20"/>
          <w:lang w:val="el-GR"/>
        </w:rPr>
        <w:t>συνασπισθούν σε</w:t>
      </w:r>
      <w:r>
        <w:rPr>
          <w:rFonts w:cstheme="minorHAnsi"/>
          <w:sz w:val="20"/>
          <w:szCs w:val="20"/>
          <w:lang w:val="el-GR"/>
        </w:rPr>
        <w:t xml:space="preserve"> ένα νέο κρατικό μόρφωμα, στο οποίο ωστόσο τα αρχικά (</w:t>
      </w:r>
      <w:proofErr w:type="spellStart"/>
      <w:r>
        <w:rPr>
          <w:rFonts w:cstheme="minorHAnsi"/>
          <w:sz w:val="20"/>
          <w:szCs w:val="20"/>
          <w:lang w:val="el-GR"/>
        </w:rPr>
        <w:t>συνιστώντα</w:t>
      </w:r>
      <w:proofErr w:type="spellEnd"/>
      <w:r>
        <w:rPr>
          <w:rFonts w:cstheme="minorHAnsi"/>
          <w:sz w:val="20"/>
          <w:szCs w:val="20"/>
          <w:lang w:val="el-GR"/>
        </w:rPr>
        <w:t>) κράτη διατήρησαν μέρος της κυριαρχίας τους και</w:t>
      </w:r>
      <w:r w:rsidR="006F2239">
        <w:rPr>
          <w:rFonts w:cstheme="minorHAnsi"/>
          <w:sz w:val="20"/>
          <w:szCs w:val="20"/>
          <w:lang w:val="el-GR"/>
        </w:rPr>
        <w:t xml:space="preserve"> την</w:t>
      </w:r>
      <w:r>
        <w:rPr>
          <w:rFonts w:cstheme="minorHAnsi"/>
          <w:sz w:val="20"/>
          <w:szCs w:val="20"/>
          <w:lang w:val="el-GR"/>
        </w:rPr>
        <w:t xml:space="preserve"> πρωτογενή εξουσία</w:t>
      </w:r>
      <w:r w:rsidR="006F2239">
        <w:rPr>
          <w:rFonts w:cstheme="minorHAnsi"/>
          <w:sz w:val="20"/>
          <w:szCs w:val="20"/>
          <w:lang w:val="el-GR"/>
        </w:rPr>
        <w:t xml:space="preserve"> τους</w:t>
      </w:r>
      <w:r>
        <w:rPr>
          <w:rFonts w:cstheme="minorHAnsi"/>
          <w:sz w:val="20"/>
          <w:szCs w:val="20"/>
          <w:lang w:val="el-GR"/>
        </w:rPr>
        <w:t xml:space="preserve"> σε κάποιους τομείς</w:t>
      </w:r>
      <w:r w:rsidR="001C7521">
        <w:rPr>
          <w:rFonts w:cstheme="minorHAnsi"/>
          <w:sz w:val="20"/>
          <w:szCs w:val="20"/>
          <w:lang w:val="el-GR"/>
        </w:rPr>
        <w:t xml:space="preserve"> είτε </w:t>
      </w:r>
      <w:r w:rsidR="006F2239">
        <w:rPr>
          <w:rFonts w:cstheme="minorHAnsi"/>
          <w:sz w:val="20"/>
          <w:szCs w:val="20"/>
          <w:lang w:val="el-GR"/>
        </w:rPr>
        <w:t>εξελίχθηκαν σε ομοσπονδιακά μετά</w:t>
      </w:r>
      <w:r w:rsidR="001C7521">
        <w:rPr>
          <w:rFonts w:cstheme="minorHAnsi"/>
          <w:sz w:val="20"/>
          <w:szCs w:val="20"/>
          <w:lang w:val="el-GR"/>
        </w:rPr>
        <w:t xml:space="preserve"> την διαίρεση ενιαίων κρατών</w:t>
      </w:r>
      <w:r>
        <w:rPr>
          <w:rFonts w:cstheme="minorHAnsi"/>
          <w:sz w:val="20"/>
          <w:szCs w:val="20"/>
          <w:lang w:val="el-GR"/>
        </w:rPr>
        <w:t xml:space="preserve">. Αυτά τα κράτη ονομάζονται ομοσπονδιακά </w:t>
      </w:r>
      <w:r w:rsidR="00F85DE7">
        <w:rPr>
          <w:rFonts w:cstheme="minorHAnsi"/>
          <w:sz w:val="20"/>
          <w:szCs w:val="20"/>
          <w:lang w:val="el-GR"/>
        </w:rPr>
        <w:t xml:space="preserve"> (</w:t>
      </w:r>
      <w:r w:rsidR="00F85DE7">
        <w:rPr>
          <w:rFonts w:cstheme="minorHAnsi"/>
          <w:sz w:val="20"/>
          <w:szCs w:val="20"/>
        </w:rPr>
        <w:t>federal</w:t>
      </w:r>
      <w:r w:rsidR="00F85DE7" w:rsidRPr="00F85DE7">
        <w:rPr>
          <w:rFonts w:cstheme="minorHAnsi"/>
          <w:sz w:val="20"/>
          <w:szCs w:val="20"/>
          <w:lang w:val="el-GR"/>
        </w:rPr>
        <w:t xml:space="preserve"> </w:t>
      </w:r>
      <w:r w:rsidR="00F85DE7">
        <w:rPr>
          <w:rFonts w:cstheme="minorHAnsi"/>
          <w:sz w:val="20"/>
          <w:szCs w:val="20"/>
        </w:rPr>
        <w:t>states</w:t>
      </w:r>
      <w:r w:rsidR="00F85DE7" w:rsidRPr="00F85DE7">
        <w:rPr>
          <w:rFonts w:cstheme="minorHAnsi"/>
          <w:sz w:val="20"/>
          <w:szCs w:val="20"/>
          <w:lang w:val="el-GR"/>
        </w:rPr>
        <w:t xml:space="preserve">) </w:t>
      </w:r>
      <w:r>
        <w:rPr>
          <w:rFonts w:cstheme="minorHAnsi"/>
          <w:sz w:val="20"/>
          <w:szCs w:val="20"/>
          <w:lang w:val="el-GR"/>
        </w:rPr>
        <w:t xml:space="preserve">και έχουν διαφορετική δομή και ιδίως νομιμοποίηση από ό τι τα ενιαία κράτη. </w:t>
      </w:r>
    </w:p>
    <w:p w14:paraId="6490A4FE" w14:textId="1C16A23B" w:rsidR="00BA1D65" w:rsidRDefault="00BA1D65" w:rsidP="00AD3A01">
      <w:pPr>
        <w:tabs>
          <w:tab w:val="num" w:pos="720"/>
        </w:tabs>
        <w:jc w:val="both"/>
        <w:rPr>
          <w:rFonts w:cstheme="minorHAnsi"/>
          <w:sz w:val="20"/>
          <w:szCs w:val="20"/>
          <w:lang w:val="el-GR"/>
        </w:rPr>
      </w:pPr>
    </w:p>
    <w:p w14:paraId="2B5A7D56" w14:textId="01F1D74C" w:rsidR="00BA1D65" w:rsidRPr="008F1036" w:rsidRDefault="00F85DE7" w:rsidP="00AD3A01">
      <w:pPr>
        <w:tabs>
          <w:tab w:val="num" w:pos="720"/>
        </w:tabs>
        <w:jc w:val="both"/>
        <w:rPr>
          <w:rFonts w:cstheme="minorHAnsi"/>
          <w:sz w:val="20"/>
          <w:szCs w:val="20"/>
          <w:lang w:val="el-GR"/>
        </w:rPr>
      </w:pPr>
      <w:r>
        <w:rPr>
          <w:rFonts w:cstheme="minorHAnsi"/>
          <w:sz w:val="20"/>
          <w:szCs w:val="20"/>
          <w:lang w:val="el-GR"/>
        </w:rPr>
        <w:t>Ως το πρώτο</w:t>
      </w:r>
      <w:r w:rsidR="00295585">
        <w:rPr>
          <w:rFonts w:cstheme="minorHAnsi"/>
          <w:sz w:val="20"/>
          <w:szCs w:val="20"/>
          <w:lang w:val="el-GR"/>
        </w:rPr>
        <w:t xml:space="preserve"> </w:t>
      </w:r>
      <w:r w:rsidR="00BA1D65">
        <w:rPr>
          <w:rFonts w:cstheme="minorHAnsi"/>
          <w:sz w:val="20"/>
          <w:szCs w:val="20"/>
          <w:lang w:val="el-GR"/>
        </w:rPr>
        <w:t>ομοσπονδιακ</w:t>
      </w:r>
      <w:r>
        <w:rPr>
          <w:rFonts w:cstheme="minorHAnsi"/>
          <w:sz w:val="20"/>
          <w:szCs w:val="20"/>
          <w:lang w:val="el-GR"/>
        </w:rPr>
        <w:t xml:space="preserve">ό κράτος </w:t>
      </w:r>
      <w:r w:rsidR="00BA1D65">
        <w:rPr>
          <w:rFonts w:cstheme="minorHAnsi"/>
          <w:sz w:val="20"/>
          <w:szCs w:val="20"/>
          <w:lang w:val="el-GR"/>
        </w:rPr>
        <w:t>θεωρείται ιστορικά η Ελβετία που διαμορφώθηκε (ως συνομοσπονδία) μετά το</w:t>
      </w:r>
      <w:r w:rsidR="00295585">
        <w:rPr>
          <w:rFonts w:cstheme="minorHAnsi"/>
          <w:sz w:val="20"/>
          <w:szCs w:val="20"/>
          <w:lang w:val="el-GR"/>
        </w:rPr>
        <w:t xml:space="preserve"> 1291 </w:t>
      </w:r>
      <w:r w:rsidR="00BA1D65">
        <w:rPr>
          <w:rFonts w:cstheme="minorHAnsi"/>
          <w:sz w:val="20"/>
          <w:szCs w:val="20"/>
          <w:lang w:val="el-GR"/>
        </w:rPr>
        <w:t xml:space="preserve">από την </w:t>
      </w:r>
      <w:r w:rsidR="00295585">
        <w:rPr>
          <w:rFonts w:cstheme="minorHAnsi"/>
          <w:sz w:val="20"/>
          <w:szCs w:val="20"/>
          <w:lang w:val="el-GR"/>
        </w:rPr>
        <w:t>συμμαχία</w:t>
      </w:r>
      <w:r w:rsidR="00BA1D65">
        <w:rPr>
          <w:rFonts w:cstheme="minorHAnsi"/>
          <w:sz w:val="20"/>
          <w:szCs w:val="20"/>
          <w:lang w:val="el-GR"/>
        </w:rPr>
        <w:t xml:space="preserve"> </w:t>
      </w:r>
      <w:r w:rsidR="00295585">
        <w:rPr>
          <w:rFonts w:cstheme="minorHAnsi"/>
          <w:sz w:val="20"/>
          <w:szCs w:val="20"/>
          <w:lang w:val="el-GR"/>
        </w:rPr>
        <w:t>ορισμένων αυτόνομων</w:t>
      </w:r>
      <w:r w:rsidR="00BA1D65">
        <w:rPr>
          <w:rFonts w:cstheme="minorHAnsi"/>
          <w:sz w:val="20"/>
          <w:szCs w:val="20"/>
          <w:lang w:val="el-GR"/>
        </w:rPr>
        <w:t xml:space="preserve"> </w:t>
      </w:r>
      <w:r>
        <w:rPr>
          <w:rFonts w:cstheme="minorHAnsi"/>
          <w:sz w:val="20"/>
          <w:szCs w:val="20"/>
          <w:lang w:val="el-GR"/>
        </w:rPr>
        <w:t>κρατιδίων</w:t>
      </w:r>
      <w:r w:rsidR="00BA1D65">
        <w:rPr>
          <w:rFonts w:cstheme="minorHAnsi"/>
          <w:sz w:val="20"/>
          <w:szCs w:val="20"/>
          <w:lang w:val="el-GR"/>
        </w:rPr>
        <w:t xml:space="preserve"> </w:t>
      </w:r>
      <w:r w:rsidR="00295585">
        <w:rPr>
          <w:rFonts w:cstheme="minorHAnsi"/>
          <w:sz w:val="20"/>
          <w:szCs w:val="20"/>
          <w:lang w:val="el-GR"/>
        </w:rPr>
        <w:t>στην Κεντρική Ελβετία</w:t>
      </w:r>
      <w:r w:rsidR="00705556">
        <w:rPr>
          <w:rFonts w:cstheme="minorHAnsi"/>
          <w:sz w:val="20"/>
          <w:szCs w:val="20"/>
          <w:lang w:val="el-GR"/>
        </w:rPr>
        <w:t xml:space="preserve">. Ο λόγος της </w:t>
      </w:r>
      <w:r>
        <w:rPr>
          <w:rFonts w:cstheme="minorHAnsi"/>
          <w:sz w:val="20"/>
          <w:szCs w:val="20"/>
          <w:lang w:val="el-GR"/>
        </w:rPr>
        <w:t xml:space="preserve">ένωσης </w:t>
      </w:r>
      <w:r w:rsidR="00705556">
        <w:rPr>
          <w:rFonts w:cstheme="minorHAnsi"/>
          <w:sz w:val="20"/>
          <w:szCs w:val="20"/>
          <w:lang w:val="el-GR"/>
        </w:rPr>
        <w:t xml:space="preserve">ήταν κατά βάση η </w:t>
      </w:r>
      <w:r>
        <w:rPr>
          <w:rFonts w:cstheme="minorHAnsi"/>
          <w:sz w:val="20"/>
          <w:szCs w:val="20"/>
          <w:lang w:val="el-GR"/>
        </w:rPr>
        <w:t xml:space="preserve">ενίσχυση της κοινής </w:t>
      </w:r>
      <w:r w:rsidR="00705556">
        <w:rPr>
          <w:rFonts w:cstheme="minorHAnsi"/>
          <w:sz w:val="20"/>
          <w:szCs w:val="20"/>
          <w:lang w:val="el-GR"/>
        </w:rPr>
        <w:t>άμυνα</w:t>
      </w:r>
      <w:r>
        <w:rPr>
          <w:rFonts w:cstheme="minorHAnsi"/>
          <w:sz w:val="20"/>
          <w:szCs w:val="20"/>
          <w:lang w:val="el-GR"/>
        </w:rPr>
        <w:t>ς</w:t>
      </w:r>
      <w:r w:rsidR="00705556">
        <w:rPr>
          <w:rFonts w:cstheme="minorHAnsi"/>
          <w:sz w:val="20"/>
          <w:szCs w:val="20"/>
          <w:lang w:val="el-GR"/>
        </w:rPr>
        <w:t xml:space="preserve"> των </w:t>
      </w:r>
      <w:r>
        <w:rPr>
          <w:rFonts w:cstheme="minorHAnsi"/>
          <w:sz w:val="20"/>
          <w:szCs w:val="20"/>
          <w:lang w:val="el-GR"/>
        </w:rPr>
        <w:t>κρατιδίων</w:t>
      </w:r>
      <w:r w:rsidR="00295585">
        <w:rPr>
          <w:rFonts w:cstheme="minorHAnsi"/>
          <w:sz w:val="20"/>
          <w:szCs w:val="20"/>
          <w:lang w:val="el-GR"/>
        </w:rPr>
        <w:t xml:space="preserve"> αυτών </w:t>
      </w:r>
      <w:r w:rsidR="00295585" w:rsidRPr="00295585">
        <w:rPr>
          <w:rFonts w:cstheme="minorHAnsi"/>
          <w:sz w:val="20"/>
          <w:szCs w:val="20"/>
          <w:lang w:val="el-GR"/>
        </w:rPr>
        <w:t>(</w:t>
      </w:r>
      <w:r w:rsidR="00295585">
        <w:rPr>
          <w:rFonts w:cstheme="minorHAnsi"/>
          <w:sz w:val="20"/>
          <w:szCs w:val="20"/>
          <w:lang w:val="el-GR"/>
        </w:rPr>
        <w:t>που ονομάζοντα</w:t>
      </w:r>
      <w:r>
        <w:rPr>
          <w:rFonts w:cstheme="minorHAnsi"/>
          <w:sz w:val="20"/>
          <w:szCs w:val="20"/>
          <w:lang w:val="el-GR"/>
        </w:rPr>
        <w:t>ι ακόμα και σήμερα</w:t>
      </w:r>
      <w:r w:rsidR="00295585">
        <w:rPr>
          <w:rFonts w:cstheme="minorHAnsi"/>
          <w:sz w:val="20"/>
          <w:szCs w:val="20"/>
          <w:lang w:val="el-GR"/>
        </w:rPr>
        <w:t xml:space="preserve"> καντόνια</w:t>
      </w:r>
      <w:r w:rsidR="00295585" w:rsidRPr="00295585">
        <w:rPr>
          <w:rFonts w:cstheme="minorHAnsi"/>
          <w:sz w:val="20"/>
          <w:szCs w:val="20"/>
          <w:lang w:val="el-GR"/>
        </w:rPr>
        <w:t>)</w:t>
      </w:r>
      <w:r w:rsidR="00705556">
        <w:rPr>
          <w:rFonts w:cstheme="minorHAnsi"/>
          <w:sz w:val="20"/>
          <w:szCs w:val="20"/>
          <w:lang w:val="el-GR"/>
        </w:rPr>
        <w:t xml:space="preserve"> από εξωτερικ</w:t>
      </w:r>
      <w:r w:rsidR="00295585">
        <w:rPr>
          <w:rFonts w:cstheme="minorHAnsi"/>
          <w:sz w:val="20"/>
          <w:szCs w:val="20"/>
          <w:lang w:val="el-GR"/>
        </w:rPr>
        <w:t>έ</w:t>
      </w:r>
      <w:r w:rsidR="00705556">
        <w:rPr>
          <w:rFonts w:cstheme="minorHAnsi"/>
          <w:sz w:val="20"/>
          <w:szCs w:val="20"/>
          <w:lang w:val="el-GR"/>
        </w:rPr>
        <w:t xml:space="preserve">ς </w:t>
      </w:r>
      <w:r w:rsidR="00295585">
        <w:rPr>
          <w:rFonts w:cstheme="minorHAnsi"/>
          <w:sz w:val="20"/>
          <w:szCs w:val="20"/>
          <w:lang w:val="el-GR"/>
        </w:rPr>
        <w:t>απειλές</w:t>
      </w:r>
      <w:r w:rsidR="00705556">
        <w:rPr>
          <w:rFonts w:cstheme="minorHAnsi"/>
          <w:sz w:val="20"/>
          <w:szCs w:val="20"/>
          <w:lang w:val="el-GR"/>
        </w:rPr>
        <w:t xml:space="preserve">. Τα καντόνια </w:t>
      </w:r>
      <w:r w:rsidR="00295585">
        <w:rPr>
          <w:rFonts w:cstheme="minorHAnsi"/>
          <w:sz w:val="20"/>
          <w:szCs w:val="20"/>
          <w:lang w:val="el-GR"/>
        </w:rPr>
        <w:t>διατήρησαν</w:t>
      </w:r>
      <w:r w:rsidR="00705556">
        <w:rPr>
          <w:rFonts w:cstheme="minorHAnsi"/>
          <w:sz w:val="20"/>
          <w:szCs w:val="20"/>
          <w:lang w:val="el-GR"/>
        </w:rPr>
        <w:t xml:space="preserve"> τις κύριες αρμοδιότητ</w:t>
      </w:r>
      <w:r w:rsidR="00295585">
        <w:rPr>
          <w:rFonts w:cstheme="minorHAnsi"/>
          <w:sz w:val="20"/>
          <w:szCs w:val="20"/>
          <w:lang w:val="el-GR"/>
        </w:rPr>
        <w:t>έ</w:t>
      </w:r>
      <w:r w:rsidR="00705556">
        <w:rPr>
          <w:rFonts w:cstheme="minorHAnsi"/>
          <w:sz w:val="20"/>
          <w:szCs w:val="20"/>
          <w:lang w:val="el-GR"/>
        </w:rPr>
        <w:t xml:space="preserve">ς </w:t>
      </w:r>
      <w:r w:rsidR="00295585">
        <w:rPr>
          <w:rFonts w:cstheme="minorHAnsi"/>
          <w:sz w:val="20"/>
          <w:szCs w:val="20"/>
          <w:lang w:val="el-GR"/>
        </w:rPr>
        <w:t xml:space="preserve">τους </w:t>
      </w:r>
      <w:r w:rsidR="00705556">
        <w:rPr>
          <w:rFonts w:cstheme="minorHAnsi"/>
          <w:sz w:val="20"/>
          <w:szCs w:val="20"/>
          <w:lang w:val="el-GR"/>
        </w:rPr>
        <w:t>αλλά αποφάσισαν να εκχωρήσουν σταδιακά ορισμένες εξουσίες στην κοινή δομή (την Ελβετική Συνομοσπονδία). Σταδιακά η Ελβετική Συνομοσπονδία, όπως είναι πάντα το επίσημο όνομα της χώρας, απέκτησε δικά της όργανα</w:t>
      </w:r>
      <w:r w:rsidR="00295585">
        <w:rPr>
          <w:rFonts w:cstheme="minorHAnsi"/>
          <w:sz w:val="20"/>
          <w:szCs w:val="20"/>
          <w:lang w:val="el-GR"/>
        </w:rPr>
        <w:t>: τον 15</w:t>
      </w:r>
      <w:r w:rsidR="00295585" w:rsidRPr="00295585">
        <w:rPr>
          <w:rFonts w:cstheme="minorHAnsi"/>
          <w:sz w:val="20"/>
          <w:szCs w:val="20"/>
          <w:vertAlign w:val="superscript"/>
          <w:lang w:val="el-GR"/>
        </w:rPr>
        <w:t>ο</w:t>
      </w:r>
      <w:r w:rsidR="00295585">
        <w:rPr>
          <w:rFonts w:cstheme="minorHAnsi"/>
          <w:sz w:val="20"/>
          <w:szCs w:val="20"/>
          <w:lang w:val="el-GR"/>
        </w:rPr>
        <w:t xml:space="preserve"> αιώνα δημιουργήθηκε μια ομοσπονδιακή Δίαιτα (το </w:t>
      </w:r>
      <w:proofErr w:type="spellStart"/>
      <w:r w:rsidR="00295585">
        <w:rPr>
          <w:rFonts w:cstheme="minorHAnsi"/>
          <w:sz w:val="20"/>
          <w:szCs w:val="20"/>
        </w:rPr>
        <w:t>Tagsatzung</w:t>
      </w:r>
      <w:proofErr w:type="spellEnd"/>
      <w:r w:rsidR="00295585" w:rsidRPr="00295585">
        <w:rPr>
          <w:rFonts w:cstheme="minorHAnsi"/>
          <w:sz w:val="20"/>
          <w:szCs w:val="20"/>
          <w:lang w:val="el-GR"/>
        </w:rPr>
        <w:t xml:space="preserve">) </w:t>
      </w:r>
      <w:r w:rsidR="00295585">
        <w:rPr>
          <w:rFonts w:cstheme="minorHAnsi"/>
          <w:sz w:val="20"/>
          <w:szCs w:val="20"/>
          <w:lang w:val="el-GR"/>
        </w:rPr>
        <w:t xml:space="preserve">αρμόδια για την λήψη αποφάσεων για την Συνομοσπονδία, ενώ μετά το 1848 η χώρα </w:t>
      </w:r>
      <w:r>
        <w:rPr>
          <w:rFonts w:cstheme="minorHAnsi"/>
          <w:sz w:val="20"/>
          <w:szCs w:val="20"/>
          <w:lang w:val="el-GR"/>
        </w:rPr>
        <w:t>απέκτησε</w:t>
      </w:r>
      <w:r w:rsidR="00295585">
        <w:rPr>
          <w:rFonts w:cstheme="minorHAnsi"/>
          <w:sz w:val="20"/>
          <w:szCs w:val="20"/>
          <w:lang w:val="el-GR"/>
        </w:rPr>
        <w:t xml:space="preserve"> πλήρως </w:t>
      </w:r>
      <w:r w:rsidR="00705556">
        <w:rPr>
          <w:rFonts w:cstheme="minorHAnsi"/>
          <w:sz w:val="20"/>
          <w:szCs w:val="20"/>
          <w:lang w:val="el-GR"/>
        </w:rPr>
        <w:t>ομοσπονδιακ</w:t>
      </w:r>
      <w:r>
        <w:rPr>
          <w:rFonts w:cstheme="minorHAnsi"/>
          <w:sz w:val="20"/>
          <w:szCs w:val="20"/>
          <w:lang w:val="el-GR"/>
        </w:rPr>
        <w:t xml:space="preserve">ά χαρακτηριστικά </w:t>
      </w:r>
      <w:r w:rsidR="00295585">
        <w:rPr>
          <w:rFonts w:cstheme="minorHAnsi"/>
          <w:sz w:val="20"/>
          <w:szCs w:val="20"/>
          <w:lang w:val="el-GR"/>
        </w:rPr>
        <w:t xml:space="preserve">με ομοσπονδιακή </w:t>
      </w:r>
      <w:r w:rsidR="00705556">
        <w:rPr>
          <w:rFonts w:cstheme="minorHAnsi"/>
          <w:sz w:val="20"/>
          <w:szCs w:val="20"/>
          <w:lang w:val="el-GR"/>
        </w:rPr>
        <w:t>βουλή</w:t>
      </w:r>
      <w:r w:rsidR="00295585">
        <w:rPr>
          <w:rFonts w:cstheme="minorHAnsi"/>
          <w:sz w:val="20"/>
          <w:szCs w:val="20"/>
          <w:lang w:val="el-GR"/>
        </w:rPr>
        <w:t xml:space="preserve"> και </w:t>
      </w:r>
      <w:r w:rsidR="00705556">
        <w:rPr>
          <w:rFonts w:cstheme="minorHAnsi"/>
          <w:sz w:val="20"/>
          <w:szCs w:val="20"/>
          <w:lang w:val="el-GR"/>
        </w:rPr>
        <w:t xml:space="preserve">κυβέρνηση, δική της αρμοδιότητα λήψης αποφάσεων και εν τέλει και </w:t>
      </w:r>
      <w:r w:rsidR="00295585">
        <w:rPr>
          <w:rFonts w:cstheme="minorHAnsi"/>
          <w:sz w:val="20"/>
          <w:szCs w:val="20"/>
          <w:lang w:val="el-GR"/>
        </w:rPr>
        <w:t>δημοσιονομική</w:t>
      </w:r>
      <w:r w:rsidR="00705556">
        <w:rPr>
          <w:rFonts w:cstheme="minorHAnsi"/>
          <w:sz w:val="20"/>
          <w:szCs w:val="20"/>
          <w:lang w:val="el-GR"/>
        </w:rPr>
        <w:t xml:space="preserve"> εξουσία αφού μπορεί να επιβάλει και να εισπράξει φόρους. </w:t>
      </w:r>
    </w:p>
    <w:p w14:paraId="276ACADD" w14:textId="46F54991" w:rsidR="00295585" w:rsidRPr="008F1036" w:rsidRDefault="00295585" w:rsidP="00AD3A01">
      <w:pPr>
        <w:tabs>
          <w:tab w:val="num" w:pos="720"/>
        </w:tabs>
        <w:jc w:val="both"/>
        <w:rPr>
          <w:rFonts w:cstheme="minorHAnsi"/>
          <w:sz w:val="20"/>
          <w:szCs w:val="20"/>
          <w:lang w:val="el-GR"/>
        </w:rPr>
      </w:pPr>
    </w:p>
    <w:p w14:paraId="3AC15333" w14:textId="70843E0C" w:rsidR="0040297E" w:rsidRDefault="00295585" w:rsidP="00AD3A01">
      <w:pPr>
        <w:tabs>
          <w:tab w:val="num" w:pos="720"/>
        </w:tabs>
        <w:jc w:val="both"/>
        <w:rPr>
          <w:rFonts w:cstheme="minorHAnsi"/>
          <w:sz w:val="20"/>
          <w:szCs w:val="20"/>
          <w:lang w:val="el-GR"/>
        </w:rPr>
      </w:pPr>
      <w:r>
        <w:rPr>
          <w:rFonts w:cstheme="minorHAnsi"/>
          <w:sz w:val="20"/>
          <w:szCs w:val="20"/>
          <w:lang w:val="el-GR"/>
        </w:rPr>
        <w:t xml:space="preserve">Η σημερινή Ολλανδία διαμορφώθηκε επίσης </w:t>
      </w:r>
      <w:r w:rsidR="00F85DE7">
        <w:rPr>
          <w:rFonts w:cstheme="minorHAnsi"/>
          <w:sz w:val="20"/>
          <w:szCs w:val="20"/>
          <w:lang w:val="el-GR"/>
        </w:rPr>
        <w:t xml:space="preserve">αρχικά </w:t>
      </w:r>
      <w:r>
        <w:rPr>
          <w:rFonts w:cstheme="minorHAnsi"/>
          <w:sz w:val="20"/>
          <w:szCs w:val="20"/>
          <w:lang w:val="el-GR"/>
        </w:rPr>
        <w:t>ως συνομοσπονδία (οι Ηνωμένες Ολλανδικές Επαρχίες) στα τέλη του 16</w:t>
      </w:r>
      <w:r w:rsidRPr="00295585">
        <w:rPr>
          <w:rFonts w:cstheme="minorHAnsi"/>
          <w:sz w:val="20"/>
          <w:szCs w:val="20"/>
          <w:vertAlign w:val="superscript"/>
          <w:lang w:val="el-GR"/>
        </w:rPr>
        <w:t>ου</w:t>
      </w:r>
      <w:r>
        <w:rPr>
          <w:rFonts w:cstheme="minorHAnsi"/>
          <w:sz w:val="20"/>
          <w:szCs w:val="20"/>
          <w:lang w:val="el-GR"/>
        </w:rPr>
        <w:t xml:space="preserve"> αιώνα και μετά την ανεξαρτητοποίησή τους από </w:t>
      </w:r>
      <w:r w:rsidR="00F85DE7">
        <w:rPr>
          <w:rFonts w:cstheme="minorHAnsi"/>
          <w:sz w:val="20"/>
          <w:szCs w:val="20"/>
          <w:lang w:val="el-GR"/>
        </w:rPr>
        <w:t>την Αυστρία</w:t>
      </w:r>
      <w:r w:rsidR="00467A7F">
        <w:rPr>
          <w:rFonts w:cstheme="minorHAnsi"/>
          <w:sz w:val="20"/>
          <w:szCs w:val="20"/>
          <w:lang w:val="el-GR"/>
        </w:rPr>
        <w:t>. Το κράτος, υπό την ηγεσία μια</w:t>
      </w:r>
      <w:r w:rsidR="00F85DE7">
        <w:rPr>
          <w:rFonts w:cstheme="minorHAnsi"/>
          <w:sz w:val="20"/>
          <w:szCs w:val="20"/>
          <w:lang w:val="el-GR"/>
        </w:rPr>
        <w:t xml:space="preserve">ς </w:t>
      </w:r>
      <w:r w:rsidR="00467A7F">
        <w:rPr>
          <w:rFonts w:cstheme="minorHAnsi"/>
          <w:sz w:val="20"/>
          <w:szCs w:val="20"/>
          <w:lang w:val="el-GR"/>
        </w:rPr>
        <w:t>εμπορικής αριστοκρατίας, διατήρησε τη</w:t>
      </w:r>
      <w:r w:rsidR="00F85DE7">
        <w:rPr>
          <w:rFonts w:cstheme="minorHAnsi"/>
          <w:sz w:val="20"/>
          <w:szCs w:val="20"/>
          <w:lang w:val="el-GR"/>
        </w:rPr>
        <w:t>ν</w:t>
      </w:r>
      <w:r w:rsidR="00467A7F">
        <w:rPr>
          <w:rFonts w:cstheme="minorHAnsi"/>
          <w:sz w:val="20"/>
          <w:szCs w:val="20"/>
          <w:lang w:val="el-GR"/>
        </w:rPr>
        <w:t xml:space="preserve"> κυριαρχία των επαρχιών του αλλά παραχώρησε στο ομοσπονδιακό επίπεδο αρκετές εξουσίες ιδίως στους τομείς της άμυνας και των εξωτερικών σχέσεων. Η Συνομοσπονδία διαλύθηκε το 1795 μετά την εισβολή της επαναστατικής Γαλλίας και την προσάρτησή της, μεταγενέστερα, στην αυτοκρατορία του Ναπολέοντα</w:t>
      </w:r>
      <w:r w:rsidR="00F85DE7">
        <w:rPr>
          <w:rFonts w:cstheme="minorHAnsi"/>
          <w:sz w:val="20"/>
          <w:szCs w:val="20"/>
          <w:lang w:val="el-GR"/>
        </w:rPr>
        <w:t>. Τ</w:t>
      </w:r>
      <w:r w:rsidR="00467A7F">
        <w:rPr>
          <w:rFonts w:cstheme="minorHAnsi"/>
          <w:sz w:val="20"/>
          <w:szCs w:val="20"/>
          <w:lang w:val="el-GR"/>
        </w:rPr>
        <w:t xml:space="preserve">ο νέο κράτος της Ολλανδίας που </w:t>
      </w:r>
      <w:r w:rsidR="007D2CE7">
        <w:rPr>
          <w:rFonts w:cstheme="minorHAnsi"/>
          <w:sz w:val="20"/>
          <w:szCs w:val="20"/>
          <w:lang w:val="el-GR"/>
        </w:rPr>
        <w:t xml:space="preserve">ιδρύθηκε </w:t>
      </w:r>
      <w:r w:rsidR="00467A7F">
        <w:rPr>
          <w:rFonts w:cstheme="minorHAnsi"/>
          <w:sz w:val="20"/>
          <w:szCs w:val="20"/>
          <w:lang w:val="el-GR"/>
        </w:rPr>
        <w:t xml:space="preserve">μετά την ήττα του Ναπολέοντα </w:t>
      </w:r>
      <w:r w:rsidR="007D2CE7">
        <w:rPr>
          <w:rFonts w:cstheme="minorHAnsi"/>
          <w:sz w:val="20"/>
          <w:szCs w:val="20"/>
          <w:lang w:val="el-GR"/>
        </w:rPr>
        <w:t xml:space="preserve">διαμορφώθηκε </w:t>
      </w:r>
      <w:r w:rsidR="00467A7F">
        <w:rPr>
          <w:rFonts w:cstheme="minorHAnsi"/>
          <w:sz w:val="20"/>
          <w:szCs w:val="20"/>
          <w:lang w:val="el-GR"/>
        </w:rPr>
        <w:t>πλέον</w:t>
      </w:r>
      <w:r w:rsidR="007D2CE7">
        <w:rPr>
          <w:rFonts w:cstheme="minorHAnsi"/>
          <w:sz w:val="20"/>
          <w:szCs w:val="20"/>
          <w:lang w:val="el-GR"/>
        </w:rPr>
        <w:t xml:space="preserve"> ως</w:t>
      </w:r>
      <w:r w:rsidR="00467A7F">
        <w:rPr>
          <w:rFonts w:cstheme="minorHAnsi"/>
          <w:sz w:val="20"/>
          <w:szCs w:val="20"/>
          <w:lang w:val="el-GR"/>
        </w:rPr>
        <w:t xml:space="preserve"> ενιαίο κράτος. </w:t>
      </w:r>
    </w:p>
    <w:p w14:paraId="43664EEF" w14:textId="77777777" w:rsidR="0040297E" w:rsidRDefault="0040297E" w:rsidP="00AD3A01">
      <w:pPr>
        <w:tabs>
          <w:tab w:val="num" w:pos="720"/>
        </w:tabs>
        <w:jc w:val="both"/>
        <w:rPr>
          <w:rFonts w:cstheme="minorHAnsi"/>
          <w:sz w:val="20"/>
          <w:szCs w:val="20"/>
          <w:lang w:val="el-GR"/>
        </w:rPr>
      </w:pPr>
    </w:p>
    <w:p w14:paraId="189286E2" w14:textId="327A7B11" w:rsidR="00467A7F" w:rsidRDefault="00467A7F" w:rsidP="00AD3A01">
      <w:pPr>
        <w:tabs>
          <w:tab w:val="num" w:pos="720"/>
        </w:tabs>
        <w:jc w:val="both"/>
        <w:rPr>
          <w:rFonts w:cstheme="minorHAnsi"/>
          <w:sz w:val="20"/>
          <w:szCs w:val="20"/>
          <w:lang w:val="el-GR"/>
        </w:rPr>
      </w:pPr>
      <w:r>
        <w:rPr>
          <w:rFonts w:cstheme="minorHAnsi"/>
          <w:sz w:val="20"/>
          <w:szCs w:val="20"/>
          <w:lang w:val="el-GR"/>
        </w:rPr>
        <w:t xml:space="preserve">Το πρώτο </w:t>
      </w:r>
      <w:r w:rsidR="007D2CE7">
        <w:rPr>
          <w:rFonts w:cstheme="minorHAnsi"/>
          <w:sz w:val="20"/>
          <w:szCs w:val="20"/>
          <w:lang w:val="el-GR"/>
        </w:rPr>
        <w:t xml:space="preserve">σύγχρονο ομοσπονδιακό </w:t>
      </w:r>
      <w:r>
        <w:rPr>
          <w:rFonts w:cstheme="minorHAnsi"/>
          <w:sz w:val="20"/>
          <w:szCs w:val="20"/>
          <w:lang w:val="el-GR"/>
        </w:rPr>
        <w:t>κράτος</w:t>
      </w:r>
      <w:r w:rsidR="007D2CE7">
        <w:rPr>
          <w:rFonts w:cstheme="minorHAnsi"/>
          <w:sz w:val="20"/>
          <w:szCs w:val="20"/>
          <w:lang w:val="el-GR"/>
        </w:rPr>
        <w:t xml:space="preserve"> </w:t>
      </w:r>
      <w:r>
        <w:rPr>
          <w:rFonts w:cstheme="minorHAnsi"/>
          <w:sz w:val="20"/>
          <w:szCs w:val="20"/>
          <w:lang w:val="el-GR"/>
        </w:rPr>
        <w:t>ήταν οι Ηνωμένες Πολιτείες της Αμερικής</w:t>
      </w:r>
      <w:r w:rsidR="0092380E">
        <w:rPr>
          <w:rFonts w:cstheme="minorHAnsi"/>
          <w:sz w:val="20"/>
          <w:szCs w:val="20"/>
          <w:lang w:val="el-GR"/>
        </w:rPr>
        <w:t xml:space="preserve"> που ιδρύθηκαν μετά την Αμερικανική Επανάσταση το </w:t>
      </w:r>
      <w:r w:rsidR="0092380E" w:rsidRPr="0092380E">
        <w:rPr>
          <w:rFonts w:cstheme="minorHAnsi"/>
          <w:sz w:val="20"/>
          <w:szCs w:val="20"/>
          <w:lang w:val="el-GR"/>
        </w:rPr>
        <w:t>1776</w:t>
      </w:r>
      <w:r>
        <w:rPr>
          <w:rFonts w:cstheme="minorHAnsi"/>
          <w:sz w:val="20"/>
          <w:szCs w:val="20"/>
          <w:lang w:val="el-GR"/>
        </w:rPr>
        <w:t xml:space="preserve">. </w:t>
      </w:r>
      <w:r w:rsidR="0092380E">
        <w:rPr>
          <w:rFonts w:cstheme="minorHAnsi"/>
          <w:sz w:val="20"/>
          <w:szCs w:val="20"/>
          <w:lang w:val="el-GR"/>
        </w:rPr>
        <w:t xml:space="preserve">Η εξέγερση των αποίκων κατά των φορολογικών και πολιτικών μέτρων της βρετανικής κυβέρνησης </w:t>
      </w:r>
      <w:r w:rsidR="007D2CE7">
        <w:rPr>
          <w:rFonts w:cstheme="minorHAnsi"/>
          <w:sz w:val="20"/>
          <w:szCs w:val="20"/>
          <w:lang w:val="el-GR"/>
        </w:rPr>
        <w:t>στις 13 αγγλικές αποικίες στην ανατολική ακτή της Αμερικής</w:t>
      </w:r>
      <w:r w:rsidR="0092380E">
        <w:rPr>
          <w:rFonts w:cstheme="minorHAnsi"/>
          <w:sz w:val="20"/>
          <w:szCs w:val="20"/>
          <w:lang w:val="el-GR"/>
        </w:rPr>
        <w:t xml:space="preserve"> θα μπορούσε να είχε οδηγήσει στην δημιουργία 13 νέων κρατών (οι αποικίες </w:t>
      </w:r>
      <w:r w:rsidR="007D2CE7">
        <w:rPr>
          <w:rFonts w:cstheme="minorHAnsi"/>
          <w:sz w:val="20"/>
          <w:szCs w:val="20"/>
          <w:lang w:val="el-GR"/>
        </w:rPr>
        <w:t>διέθεταν</w:t>
      </w:r>
      <w:r w:rsidR="0092380E">
        <w:rPr>
          <w:rFonts w:cstheme="minorHAnsi"/>
          <w:sz w:val="20"/>
          <w:szCs w:val="20"/>
          <w:lang w:val="el-GR"/>
        </w:rPr>
        <w:t>, ήδη πριν την επανάσταση, αυτοκυβέρνηση και μια σειρά δομών λήψης αποφάσεων). Οι επαναστάτες ωστόσο αντιλ</w:t>
      </w:r>
      <w:r w:rsidR="007D2CE7">
        <w:rPr>
          <w:rFonts w:cstheme="minorHAnsi"/>
          <w:sz w:val="20"/>
          <w:szCs w:val="20"/>
          <w:lang w:val="el-GR"/>
        </w:rPr>
        <w:t>ήφθηκ</w:t>
      </w:r>
      <w:r w:rsidR="0092380E">
        <w:rPr>
          <w:rFonts w:cstheme="minorHAnsi"/>
          <w:sz w:val="20"/>
          <w:szCs w:val="20"/>
          <w:lang w:val="el-GR"/>
        </w:rPr>
        <w:t xml:space="preserve">αν την ανάγκη να διατηρήσουν ενωμένες τις δυνάμεις τους ενάντια στις βρετανικές προσπάθειες καταστολής της εξέγερσης και, αργότερα, στον κίνδυνο της επιστροφής των Άγγλων. </w:t>
      </w:r>
    </w:p>
    <w:p w14:paraId="50ED519F" w14:textId="1DF369D8" w:rsidR="0092380E" w:rsidRDefault="0092380E" w:rsidP="00AD3A01">
      <w:pPr>
        <w:tabs>
          <w:tab w:val="num" w:pos="720"/>
        </w:tabs>
        <w:jc w:val="both"/>
        <w:rPr>
          <w:rFonts w:cstheme="minorHAnsi"/>
          <w:sz w:val="20"/>
          <w:szCs w:val="20"/>
          <w:lang w:val="el-GR"/>
        </w:rPr>
      </w:pPr>
    </w:p>
    <w:p w14:paraId="706DF3DF" w14:textId="11AFF04D" w:rsidR="007D2CE7" w:rsidRDefault="0092380E" w:rsidP="007D2CE7">
      <w:pPr>
        <w:tabs>
          <w:tab w:val="num" w:pos="720"/>
        </w:tabs>
        <w:jc w:val="both"/>
        <w:rPr>
          <w:rFonts w:cstheme="minorHAnsi"/>
          <w:sz w:val="20"/>
          <w:szCs w:val="20"/>
          <w:lang w:val="el-GR"/>
        </w:rPr>
      </w:pPr>
      <w:r>
        <w:rPr>
          <w:rFonts w:cstheme="minorHAnsi"/>
          <w:sz w:val="20"/>
          <w:szCs w:val="20"/>
          <w:lang w:val="el-GR"/>
        </w:rPr>
        <w:t xml:space="preserve">Αμέσως μετά την Επανάσταση, οι Αμερικανοί διαμόρφωσαν ένα συνομοσπονδιακό σύστημα </w:t>
      </w:r>
      <w:r w:rsidR="0040297E" w:rsidRPr="0040297E">
        <w:rPr>
          <w:rFonts w:cstheme="minorHAnsi"/>
          <w:sz w:val="20"/>
          <w:szCs w:val="20"/>
          <w:lang w:val="el-GR"/>
        </w:rPr>
        <w:t>(</w:t>
      </w:r>
      <w:r w:rsidR="0040297E">
        <w:rPr>
          <w:rFonts w:cstheme="minorHAnsi"/>
          <w:sz w:val="20"/>
          <w:szCs w:val="20"/>
          <w:lang w:val="el-GR"/>
        </w:rPr>
        <w:t xml:space="preserve">με ένα Σύνταγμα που τέθηκε σε ισχύ κατά την διάρκεια της Επανάστασης, το 1781, και έμεινε γνωστό ως Άρθρα </w:t>
      </w:r>
      <w:r w:rsidR="008C15BB">
        <w:rPr>
          <w:rFonts w:cstheme="minorHAnsi"/>
          <w:sz w:val="20"/>
          <w:szCs w:val="20"/>
          <w:lang w:val="el-GR"/>
        </w:rPr>
        <w:t xml:space="preserve">της </w:t>
      </w:r>
      <w:r w:rsidR="0040297E">
        <w:rPr>
          <w:rFonts w:cstheme="minorHAnsi"/>
          <w:sz w:val="20"/>
          <w:szCs w:val="20"/>
          <w:lang w:val="el-GR"/>
        </w:rPr>
        <w:t xml:space="preserve">Συνομοσπονδίας ή </w:t>
      </w:r>
      <w:r w:rsidR="0040297E">
        <w:rPr>
          <w:rFonts w:cstheme="minorHAnsi"/>
          <w:sz w:val="20"/>
          <w:szCs w:val="20"/>
        </w:rPr>
        <w:t>Articles</w:t>
      </w:r>
      <w:r w:rsidR="0040297E" w:rsidRPr="0040297E">
        <w:rPr>
          <w:rFonts w:cstheme="minorHAnsi"/>
          <w:sz w:val="20"/>
          <w:szCs w:val="20"/>
          <w:lang w:val="el-GR"/>
        </w:rPr>
        <w:t xml:space="preserve"> </w:t>
      </w:r>
      <w:r w:rsidR="0040297E">
        <w:rPr>
          <w:rFonts w:cstheme="minorHAnsi"/>
          <w:sz w:val="20"/>
          <w:szCs w:val="20"/>
        </w:rPr>
        <w:t>of</w:t>
      </w:r>
      <w:r w:rsidR="0040297E" w:rsidRPr="0040297E">
        <w:rPr>
          <w:rFonts w:cstheme="minorHAnsi"/>
          <w:sz w:val="20"/>
          <w:szCs w:val="20"/>
          <w:lang w:val="el-GR"/>
        </w:rPr>
        <w:t xml:space="preserve"> </w:t>
      </w:r>
      <w:r w:rsidR="0040297E">
        <w:rPr>
          <w:rFonts w:cstheme="minorHAnsi"/>
          <w:sz w:val="20"/>
          <w:szCs w:val="20"/>
        </w:rPr>
        <w:t>Confederation</w:t>
      </w:r>
      <w:r w:rsidR="0040297E" w:rsidRPr="0040297E">
        <w:rPr>
          <w:rFonts w:cstheme="minorHAnsi"/>
          <w:sz w:val="20"/>
          <w:szCs w:val="20"/>
          <w:lang w:val="el-GR"/>
        </w:rPr>
        <w:t>)</w:t>
      </w:r>
      <w:r w:rsidR="0040297E">
        <w:rPr>
          <w:rFonts w:cstheme="minorHAnsi"/>
          <w:sz w:val="20"/>
          <w:szCs w:val="20"/>
          <w:lang w:val="el-GR"/>
        </w:rPr>
        <w:t xml:space="preserve">. </w:t>
      </w:r>
      <w:r w:rsidR="007D2CE7">
        <w:rPr>
          <w:rFonts w:cstheme="minorHAnsi"/>
          <w:sz w:val="20"/>
          <w:szCs w:val="20"/>
          <w:lang w:val="el-GR"/>
        </w:rPr>
        <w:t xml:space="preserve">Τα Άρθρα της Συνομοσπονδίας δημιούργησαν μια συνομοσπονδία κρατών με ένα νομοθετικό σώμα (το Κογκρέσο), ένα νόμισμα (το δολάριο) και κάποιες κοινές αρμοδιότητες (ιδίως τον στρατό και τις εξωτερικές σχέσεις). </w:t>
      </w:r>
    </w:p>
    <w:p w14:paraId="25A2685B" w14:textId="77777777" w:rsidR="007D2CE7" w:rsidRDefault="007D2CE7" w:rsidP="007D2CE7">
      <w:pPr>
        <w:tabs>
          <w:tab w:val="num" w:pos="720"/>
        </w:tabs>
        <w:jc w:val="both"/>
        <w:rPr>
          <w:rFonts w:cstheme="minorHAnsi"/>
          <w:sz w:val="20"/>
          <w:szCs w:val="20"/>
          <w:lang w:val="el-GR"/>
        </w:rPr>
      </w:pPr>
    </w:p>
    <w:p w14:paraId="17B67294" w14:textId="45319956" w:rsidR="0092380E" w:rsidRDefault="0040297E" w:rsidP="00AD3A01">
      <w:pPr>
        <w:tabs>
          <w:tab w:val="num" w:pos="720"/>
        </w:tabs>
        <w:jc w:val="both"/>
        <w:rPr>
          <w:rFonts w:cstheme="minorHAnsi"/>
          <w:sz w:val="20"/>
          <w:szCs w:val="20"/>
          <w:lang w:val="el-GR"/>
        </w:rPr>
      </w:pPr>
      <w:r>
        <w:rPr>
          <w:rFonts w:cstheme="minorHAnsi"/>
          <w:sz w:val="20"/>
          <w:szCs w:val="20"/>
          <w:lang w:val="el-GR"/>
        </w:rPr>
        <w:t xml:space="preserve">Ο βασικός στόχος του Συντάγματος αυτού ήταν να </w:t>
      </w:r>
      <w:r w:rsidR="008C15BB">
        <w:rPr>
          <w:rFonts w:cstheme="minorHAnsi"/>
          <w:sz w:val="20"/>
          <w:szCs w:val="20"/>
          <w:lang w:val="el-GR"/>
        </w:rPr>
        <w:t>εξασφαλίσει</w:t>
      </w:r>
      <w:r>
        <w:rPr>
          <w:rFonts w:cstheme="minorHAnsi"/>
          <w:sz w:val="20"/>
          <w:szCs w:val="20"/>
          <w:lang w:val="el-GR"/>
        </w:rPr>
        <w:t xml:space="preserve"> την ανεξαρτησία και την κυριαρχία των 13 αποικιών που είχαν λάβει πλέον  το όνομα </w:t>
      </w:r>
      <w:r>
        <w:rPr>
          <w:rFonts w:cstheme="minorHAnsi"/>
          <w:sz w:val="20"/>
          <w:szCs w:val="20"/>
        </w:rPr>
        <w:t>states</w:t>
      </w:r>
      <w:r w:rsidR="007D2CE7">
        <w:rPr>
          <w:rFonts w:cstheme="minorHAnsi"/>
          <w:sz w:val="20"/>
          <w:szCs w:val="20"/>
          <w:lang w:val="el-GR"/>
        </w:rPr>
        <w:t>: σ</w:t>
      </w:r>
      <w:r>
        <w:rPr>
          <w:rFonts w:cstheme="minorHAnsi"/>
          <w:sz w:val="20"/>
          <w:szCs w:val="20"/>
          <w:lang w:val="el-GR"/>
        </w:rPr>
        <w:t xml:space="preserve">τα ελληνικά χρησιμοποιούμε τον όρο </w:t>
      </w:r>
      <w:r w:rsidRPr="007D2CE7">
        <w:rPr>
          <w:rFonts w:cstheme="minorHAnsi"/>
          <w:b/>
          <w:bCs/>
          <w:sz w:val="20"/>
          <w:szCs w:val="20"/>
          <w:lang w:val="el-GR"/>
        </w:rPr>
        <w:t>πολιτεία</w:t>
      </w:r>
      <w:r>
        <w:rPr>
          <w:rFonts w:cstheme="minorHAnsi"/>
          <w:sz w:val="20"/>
          <w:szCs w:val="20"/>
          <w:lang w:val="el-GR"/>
        </w:rPr>
        <w:t xml:space="preserve"> για να αντιδιαστείλουμε τις αμερικανικές πολιτείες από τα τελείως ανεξάρτητα κράτη</w:t>
      </w:r>
      <w:r w:rsidR="007D2CE7">
        <w:rPr>
          <w:rFonts w:cstheme="minorHAnsi"/>
          <w:sz w:val="20"/>
          <w:szCs w:val="20"/>
          <w:lang w:val="el-GR"/>
        </w:rPr>
        <w:t xml:space="preserve"> αλλά για τους Αμερικανούς η νομιμοποίηση ανήκει και προέρχεται από τα </w:t>
      </w:r>
      <w:r w:rsidR="007D2CE7">
        <w:rPr>
          <w:rFonts w:cstheme="minorHAnsi"/>
          <w:sz w:val="20"/>
          <w:szCs w:val="20"/>
        </w:rPr>
        <w:t>states</w:t>
      </w:r>
      <w:r w:rsidR="007D2CE7">
        <w:rPr>
          <w:rFonts w:cstheme="minorHAnsi"/>
          <w:sz w:val="20"/>
          <w:szCs w:val="20"/>
          <w:lang w:val="el-GR"/>
        </w:rPr>
        <w:t xml:space="preserve">, αναδεικνύοντας έτσι </w:t>
      </w:r>
      <w:r>
        <w:rPr>
          <w:rFonts w:cstheme="minorHAnsi"/>
          <w:sz w:val="20"/>
          <w:szCs w:val="20"/>
          <w:lang w:val="el-GR"/>
        </w:rPr>
        <w:t>την κρατική τους υπόσταση</w:t>
      </w:r>
      <w:r w:rsidR="008C15BB">
        <w:rPr>
          <w:rFonts w:cstheme="minorHAnsi"/>
          <w:sz w:val="20"/>
          <w:szCs w:val="20"/>
          <w:lang w:val="el-GR"/>
        </w:rPr>
        <w:t xml:space="preserve">. Ωστόσο, έχοντας επίγνωση της </w:t>
      </w:r>
      <w:r w:rsidR="008C15BB">
        <w:rPr>
          <w:rFonts w:cstheme="minorHAnsi"/>
          <w:sz w:val="20"/>
          <w:szCs w:val="20"/>
          <w:lang w:val="el-GR"/>
        </w:rPr>
        <w:lastRenderedPageBreak/>
        <w:t xml:space="preserve">ανάγκης να προστατεύουν καλύτερα τα κοινά τους συμφέροντα από τις εξωτερικές απειλές (κυρίως την Βρετανία που, και μετά την ήττα της και την αναγνώριση της ανεξαρτησίας των ΗΠΑ, βρισκόταν πάντα κοντά – ο Καναδάς παρέμενε βρετανικός – και επεδίωκε την επιστροφή της) θέλησαν να διαμορφώσουν ένα ενιαίο σύστημα άμυνας και διεθνών σχέσεων. </w:t>
      </w:r>
    </w:p>
    <w:p w14:paraId="5DC92989" w14:textId="094B49D6" w:rsidR="008C15BB" w:rsidRDefault="008C15BB" w:rsidP="00AD3A01">
      <w:pPr>
        <w:tabs>
          <w:tab w:val="num" w:pos="720"/>
        </w:tabs>
        <w:jc w:val="both"/>
        <w:rPr>
          <w:rFonts w:cstheme="minorHAnsi"/>
          <w:sz w:val="20"/>
          <w:szCs w:val="20"/>
          <w:lang w:val="el-GR"/>
        </w:rPr>
      </w:pPr>
    </w:p>
    <w:p w14:paraId="6A97DB9C" w14:textId="1CA385B1" w:rsidR="002D048E" w:rsidRDefault="008C15BB" w:rsidP="00AD3A01">
      <w:pPr>
        <w:tabs>
          <w:tab w:val="num" w:pos="720"/>
        </w:tabs>
        <w:jc w:val="both"/>
        <w:rPr>
          <w:rFonts w:cstheme="minorHAnsi"/>
          <w:sz w:val="20"/>
          <w:szCs w:val="20"/>
          <w:lang w:val="el-GR"/>
        </w:rPr>
      </w:pPr>
      <w:r>
        <w:rPr>
          <w:rFonts w:cstheme="minorHAnsi"/>
          <w:sz w:val="20"/>
          <w:szCs w:val="20"/>
          <w:lang w:val="el-GR"/>
        </w:rPr>
        <w:t xml:space="preserve">Μετά τη Συνθήκη των </w:t>
      </w:r>
      <w:proofErr w:type="spellStart"/>
      <w:r>
        <w:rPr>
          <w:rFonts w:cstheme="minorHAnsi"/>
          <w:sz w:val="20"/>
          <w:szCs w:val="20"/>
          <w:lang w:val="el-GR"/>
        </w:rPr>
        <w:t>Παρισίων</w:t>
      </w:r>
      <w:proofErr w:type="spellEnd"/>
      <w:r>
        <w:rPr>
          <w:rFonts w:cstheme="minorHAnsi"/>
          <w:sz w:val="20"/>
          <w:szCs w:val="20"/>
          <w:lang w:val="el-GR"/>
        </w:rPr>
        <w:t xml:space="preserve">, το 1783, με την οποία έληξαν οι εχθροπραξίες με την Βρετανία και αναγνωρίστηκε η ανεξαρτησία του νέου κράτους, οι Αμερικανοί διαπίστωσαν ότι το σύστημα που είχε διαμορφωθεί με τα Άρθρα της Συνομοσπονδίας ήταν ανεπαρκές για να επιτρέψει την λειτουργία του κράτους: οι πολιτείες αρνούνταν να υπακούσουν στις αποφάσεις του Κογκρέσου, συγκρούονταν μεταξύ τους και επέβαλαν δασμούς ή περιορισμούς στο </w:t>
      </w:r>
      <w:proofErr w:type="spellStart"/>
      <w:r>
        <w:rPr>
          <w:rFonts w:cstheme="minorHAnsi"/>
          <w:sz w:val="20"/>
          <w:szCs w:val="20"/>
          <w:lang w:val="el-GR"/>
        </w:rPr>
        <w:t>ενδοπολιτειακό</w:t>
      </w:r>
      <w:proofErr w:type="spellEnd"/>
      <w:r>
        <w:rPr>
          <w:rFonts w:cstheme="minorHAnsi"/>
          <w:sz w:val="20"/>
          <w:szCs w:val="20"/>
          <w:lang w:val="el-GR"/>
        </w:rPr>
        <w:t xml:space="preserve"> εμπόριο. Ως αποτέλεσμα αυτής της διαμάχης, οι Αμερικανοί (ιδίως ένα μέρος της </w:t>
      </w:r>
      <w:r w:rsidR="002D048E">
        <w:rPr>
          <w:rFonts w:cstheme="minorHAnsi"/>
          <w:sz w:val="20"/>
          <w:szCs w:val="20"/>
          <w:lang w:val="el-GR"/>
        </w:rPr>
        <w:t xml:space="preserve">ελίτ και των διανοούμενων) </w:t>
      </w:r>
      <w:r>
        <w:rPr>
          <w:rFonts w:cstheme="minorHAnsi"/>
          <w:sz w:val="20"/>
          <w:szCs w:val="20"/>
          <w:lang w:val="el-GR"/>
        </w:rPr>
        <w:t xml:space="preserve">σταδιακά στράφηκαν </w:t>
      </w:r>
      <w:r w:rsidR="002D048E">
        <w:rPr>
          <w:rFonts w:cstheme="minorHAnsi"/>
          <w:sz w:val="20"/>
          <w:szCs w:val="20"/>
          <w:lang w:val="el-GR"/>
        </w:rPr>
        <w:t xml:space="preserve">προς την κατεύθυνση </w:t>
      </w:r>
      <w:r>
        <w:rPr>
          <w:rFonts w:cstheme="minorHAnsi"/>
          <w:sz w:val="20"/>
          <w:szCs w:val="20"/>
          <w:lang w:val="el-GR"/>
        </w:rPr>
        <w:t>τη</w:t>
      </w:r>
      <w:r w:rsidR="002D048E">
        <w:rPr>
          <w:rFonts w:cstheme="minorHAnsi"/>
          <w:sz w:val="20"/>
          <w:szCs w:val="20"/>
          <w:lang w:val="el-GR"/>
        </w:rPr>
        <w:t>ς</w:t>
      </w:r>
      <w:r>
        <w:rPr>
          <w:rFonts w:cstheme="minorHAnsi"/>
          <w:sz w:val="20"/>
          <w:szCs w:val="20"/>
          <w:lang w:val="el-GR"/>
        </w:rPr>
        <w:t xml:space="preserve"> ενίσχυση</w:t>
      </w:r>
      <w:r w:rsidR="002D048E">
        <w:rPr>
          <w:rFonts w:cstheme="minorHAnsi"/>
          <w:sz w:val="20"/>
          <w:szCs w:val="20"/>
          <w:lang w:val="el-GR"/>
        </w:rPr>
        <w:t>ς</w:t>
      </w:r>
      <w:r>
        <w:rPr>
          <w:rFonts w:cstheme="minorHAnsi"/>
          <w:sz w:val="20"/>
          <w:szCs w:val="20"/>
          <w:lang w:val="el-GR"/>
        </w:rPr>
        <w:t xml:space="preserve"> τ</w:t>
      </w:r>
      <w:r w:rsidR="002D048E">
        <w:rPr>
          <w:rFonts w:cstheme="minorHAnsi"/>
          <w:sz w:val="20"/>
          <w:szCs w:val="20"/>
          <w:lang w:val="el-GR"/>
        </w:rPr>
        <w:t xml:space="preserve">ων ενοποιητικών στοιχείων της χώρας: αποτέλεσμα ήταν η έγκριση, το 1787 στη Σύνοδο της Φιλαδέλφειας, ενός νέου συντάγματος με ομοσπονδιακά χαρακτηριστικά, που ακόμα και σήμερα ισχύει και διέπει την θεσμική δομή της χώρας. </w:t>
      </w:r>
    </w:p>
    <w:p w14:paraId="484CA78C" w14:textId="3FC4944E" w:rsidR="00266DB6" w:rsidRDefault="00266DB6" w:rsidP="00AD3A01">
      <w:pPr>
        <w:tabs>
          <w:tab w:val="num" w:pos="720"/>
        </w:tabs>
        <w:jc w:val="both"/>
        <w:rPr>
          <w:rFonts w:cstheme="minorHAnsi"/>
          <w:sz w:val="20"/>
          <w:szCs w:val="20"/>
          <w:lang w:val="el-GR"/>
        </w:rPr>
      </w:pPr>
    </w:p>
    <w:p w14:paraId="737A4422" w14:textId="09C237E4" w:rsidR="00266DB6" w:rsidRPr="00291913" w:rsidRDefault="00266DB6" w:rsidP="00AD3A01">
      <w:pPr>
        <w:tabs>
          <w:tab w:val="num" w:pos="720"/>
        </w:tabs>
        <w:jc w:val="both"/>
        <w:rPr>
          <w:rFonts w:cstheme="minorHAnsi"/>
          <w:sz w:val="20"/>
          <w:szCs w:val="20"/>
          <w:lang w:val="el-GR"/>
        </w:rPr>
      </w:pPr>
      <w:r>
        <w:rPr>
          <w:rFonts w:cstheme="minorHAnsi"/>
          <w:sz w:val="20"/>
          <w:szCs w:val="20"/>
          <w:lang w:val="el-GR"/>
        </w:rPr>
        <w:t xml:space="preserve">Η ομοσπονδιακή δομή είναι χρήσιμη, και ενίοτε αναγκαία, </w:t>
      </w:r>
      <w:r w:rsidR="00291913">
        <w:rPr>
          <w:rFonts w:cstheme="minorHAnsi"/>
          <w:sz w:val="20"/>
          <w:szCs w:val="20"/>
          <w:lang w:val="el-GR"/>
        </w:rPr>
        <w:t xml:space="preserve">σε κράτη που είναι είτε εκτεταμένα γεωγραφικά οπότε η δημιουργία </w:t>
      </w:r>
      <w:proofErr w:type="spellStart"/>
      <w:r w:rsidR="00291913">
        <w:rPr>
          <w:rFonts w:cstheme="minorHAnsi"/>
          <w:sz w:val="20"/>
          <w:szCs w:val="20"/>
          <w:lang w:val="el-GR"/>
        </w:rPr>
        <w:t>υποεθνικών</w:t>
      </w:r>
      <w:proofErr w:type="spellEnd"/>
      <w:r w:rsidR="00291913">
        <w:rPr>
          <w:rFonts w:cstheme="minorHAnsi"/>
          <w:sz w:val="20"/>
          <w:szCs w:val="20"/>
          <w:lang w:val="el-GR"/>
        </w:rPr>
        <w:t xml:space="preserve"> δομών είναι και πρακτικά χρήσιμη είτε διαθέτουν μεγάλες ιστορικές διαφορές ή πολλές και διαφορετικές </w:t>
      </w:r>
      <w:proofErr w:type="spellStart"/>
      <w:r w:rsidR="00291913">
        <w:rPr>
          <w:rFonts w:cstheme="minorHAnsi"/>
          <w:sz w:val="20"/>
          <w:szCs w:val="20"/>
          <w:lang w:val="el-GR"/>
        </w:rPr>
        <w:t>εθνοτικές</w:t>
      </w:r>
      <w:proofErr w:type="spellEnd"/>
      <w:r w:rsidR="00291913">
        <w:rPr>
          <w:rFonts w:cstheme="minorHAnsi"/>
          <w:sz w:val="20"/>
          <w:szCs w:val="20"/>
          <w:lang w:val="el-GR"/>
        </w:rPr>
        <w:t xml:space="preserve"> ή θρησκευτικές ομάδες (όπως ή Ινδία). Σε αυτή την περίπτωση το ομοσπονδιακό σύστημα επιτρέπει την διατήρηση της ενότητας του κράτους χωρίς να επεμβαίνει στις συνταγματικά κατοχυρωμένες δραστηριότητες των ενοτήτων του κράτους, διαφυλάσσοντας έτσι την ενότητα μέσα στη διαφορετικότητα της χώρας. </w:t>
      </w:r>
    </w:p>
    <w:p w14:paraId="0E9DEC6C" w14:textId="77777777" w:rsidR="002D048E" w:rsidRDefault="002D048E" w:rsidP="00AD3A01">
      <w:pPr>
        <w:tabs>
          <w:tab w:val="num" w:pos="720"/>
        </w:tabs>
        <w:jc w:val="both"/>
        <w:rPr>
          <w:rFonts w:cstheme="minorHAnsi"/>
          <w:sz w:val="20"/>
          <w:szCs w:val="20"/>
          <w:lang w:val="el-GR"/>
        </w:rPr>
      </w:pPr>
    </w:p>
    <w:p w14:paraId="6CADF82C" w14:textId="00DA96F9" w:rsidR="00336833" w:rsidRPr="00511F1E" w:rsidRDefault="00336833" w:rsidP="002D048E">
      <w:pPr>
        <w:jc w:val="both"/>
        <w:rPr>
          <w:rFonts w:cstheme="minorHAnsi"/>
          <w:b/>
          <w:bCs/>
          <w:sz w:val="22"/>
          <w:szCs w:val="22"/>
          <w:lang w:val="el-GR"/>
        </w:rPr>
      </w:pPr>
      <w:r w:rsidRPr="00511F1E">
        <w:rPr>
          <w:rFonts w:cstheme="minorHAnsi"/>
          <w:b/>
          <w:bCs/>
          <w:sz w:val="22"/>
          <w:szCs w:val="22"/>
          <w:lang w:val="el-GR"/>
        </w:rPr>
        <w:t xml:space="preserve">Χαρακτηριστικά του ομοσπονδιακού συστήματος </w:t>
      </w:r>
    </w:p>
    <w:p w14:paraId="246C9601" w14:textId="2ACC15CC" w:rsidR="00336833" w:rsidRDefault="00336833" w:rsidP="002D048E">
      <w:pPr>
        <w:jc w:val="both"/>
        <w:rPr>
          <w:rFonts w:cstheme="minorHAnsi"/>
          <w:sz w:val="20"/>
          <w:szCs w:val="20"/>
          <w:lang w:val="el-GR"/>
        </w:rPr>
      </w:pPr>
    </w:p>
    <w:p w14:paraId="5EBBCF95" w14:textId="726CFE8F" w:rsidR="00336833" w:rsidRDefault="00F3649A" w:rsidP="00336833">
      <w:pPr>
        <w:jc w:val="both"/>
        <w:rPr>
          <w:rFonts w:cstheme="minorHAnsi"/>
          <w:sz w:val="20"/>
          <w:szCs w:val="20"/>
          <w:lang w:val="el-GR"/>
        </w:rPr>
      </w:pPr>
      <w:r>
        <w:rPr>
          <w:rFonts w:cstheme="minorHAnsi"/>
          <w:noProof/>
          <w:sz w:val="20"/>
          <w:szCs w:val="20"/>
          <w:lang w:val="el-GR"/>
        </w:rPr>
        <mc:AlternateContent>
          <mc:Choice Requires="wps">
            <w:drawing>
              <wp:anchor distT="0" distB="0" distL="114300" distR="114300" simplePos="0" relativeHeight="251660288" behindDoc="0" locked="0" layoutInCell="1" allowOverlap="1" wp14:anchorId="3F07D42C" wp14:editId="79EFAC27">
                <wp:simplePos x="0" y="0"/>
                <wp:positionH relativeFrom="margin">
                  <wp:posOffset>0</wp:posOffset>
                </wp:positionH>
                <wp:positionV relativeFrom="margin">
                  <wp:posOffset>2829560</wp:posOffset>
                </wp:positionV>
                <wp:extent cx="2023110" cy="2728595"/>
                <wp:effectExtent l="0" t="0" r="8890" b="14605"/>
                <wp:wrapSquare wrapText="bothSides"/>
                <wp:docPr id="3" name="Text Box 3"/>
                <wp:cNvGraphicFramePr/>
                <a:graphic xmlns:a="http://schemas.openxmlformats.org/drawingml/2006/main">
                  <a:graphicData uri="http://schemas.microsoft.com/office/word/2010/wordprocessingShape">
                    <wps:wsp>
                      <wps:cNvSpPr txBox="1"/>
                      <wps:spPr>
                        <a:xfrm>
                          <a:off x="0" y="0"/>
                          <a:ext cx="2023110" cy="2728595"/>
                        </a:xfrm>
                        <a:prstGeom prst="rect">
                          <a:avLst/>
                        </a:prstGeom>
                        <a:solidFill>
                          <a:schemeClr val="lt1"/>
                        </a:solidFill>
                        <a:ln w="6350">
                          <a:solidFill>
                            <a:prstClr val="black"/>
                          </a:solidFill>
                        </a:ln>
                      </wps:spPr>
                      <wps:txbx>
                        <w:txbxContent>
                          <w:p w14:paraId="0F68D4DD" w14:textId="43BACB45" w:rsidR="001E77A7" w:rsidRDefault="001E77A7" w:rsidP="001E77A7">
                            <w:pPr>
                              <w:jc w:val="both"/>
                              <w:rPr>
                                <w:sz w:val="20"/>
                                <w:szCs w:val="20"/>
                                <w:lang w:val="el-GR"/>
                              </w:rPr>
                            </w:pPr>
                          </w:p>
                          <w:p w14:paraId="70527149" w14:textId="532E182A" w:rsidR="001E77A7" w:rsidRDefault="001E77A7" w:rsidP="001E77A7">
                            <w:pPr>
                              <w:jc w:val="both"/>
                              <w:rPr>
                                <w:sz w:val="20"/>
                                <w:szCs w:val="20"/>
                                <w:lang w:val="el-GR"/>
                              </w:rPr>
                            </w:pPr>
                            <w:r>
                              <w:rPr>
                                <w:b/>
                                <w:bCs/>
                                <w:sz w:val="20"/>
                                <w:szCs w:val="20"/>
                                <w:lang w:val="el-GR"/>
                              </w:rPr>
                              <w:t>Το κεντρικό (ή ομοσπονδιακό) κράτος ή ομοσπονδία</w:t>
                            </w:r>
                            <w:r w:rsidRPr="001E77A7">
                              <w:rPr>
                                <w:b/>
                                <w:bCs/>
                                <w:sz w:val="20"/>
                                <w:szCs w:val="20"/>
                                <w:lang w:val="el-GR"/>
                              </w:rPr>
                              <w:t xml:space="preserve"> (</w:t>
                            </w:r>
                            <w:r>
                              <w:rPr>
                                <w:b/>
                                <w:bCs/>
                                <w:sz w:val="20"/>
                                <w:szCs w:val="20"/>
                              </w:rPr>
                              <w:t>federal</w:t>
                            </w:r>
                            <w:r w:rsidRPr="001E77A7">
                              <w:rPr>
                                <w:b/>
                                <w:bCs/>
                                <w:sz w:val="20"/>
                                <w:szCs w:val="20"/>
                                <w:lang w:val="el-GR"/>
                              </w:rPr>
                              <w:t xml:space="preserve"> </w:t>
                            </w:r>
                            <w:r>
                              <w:rPr>
                                <w:b/>
                                <w:bCs/>
                                <w:sz w:val="20"/>
                                <w:szCs w:val="20"/>
                              </w:rPr>
                              <w:t>state</w:t>
                            </w:r>
                            <w:r w:rsidRPr="001E77A7">
                              <w:rPr>
                                <w:b/>
                                <w:bCs/>
                                <w:sz w:val="20"/>
                                <w:szCs w:val="20"/>
                                <w:lang w:val="el-GR"/>
                              </w:rPr>
                              <w:t xml:space="preserve"> </w:t>
                            </w:r>
                            <w:r>
                              <w:rPr>
                                <w:b/>
                                <w:bCs/>
                                <w:sz w:val="20"/>
                                <w:szCs w:val="20"/>
                                <w:lang w:val="el-GR"/>
                              </w:rPr>
                              <w:t>ή</w:t>
                            </w:r>
                            <w:r w:rsidRPr="001E77A7">
                              <w:rPr>
                                <w:b/>
                                <w:bCs/>
                                <w:sz w:val="20"/>
                                <w:szCs w:val="20"/>
                                <w:lang w:val="el-GR"/>
                              </w:rPr>
                              <w:t xml:space="preserve"> </w:t>
                            </w:r>
                            <w:r>
                              <w:rPr>
                                <w:b/>
                                <w:bCs/>
                                <w:sz w:val="20"/>
                                <w:szCs w:val="20"/>
                              </w:rPr>
                              <w:t>federation</w:t>
                            </w:r>
                            <w:r w:rsidRPr="001E77A7">
                              <w:rPr>
                                <w:b/>
                                <w:bCs/>
                                <w:sz w:val="20"/>
                                <w:szCs w:val="20"/>
                                <w:lang w:val="el-GR"/>
                              </w:rPr>
                              <w:t>)</w:t>
                            </w:r>
                            <w:r>
                              <w:rPr>
                                <w:b/>
                                <w:bCs/>
                                <w:sz w:val="20"/>
                                <w:szCs w:val="20"/>
                                <w:lang w:val="el-GR"/>
                              </w:rPr>
                              <w:t xml:space="preserve">: </w:t>
                            </w:r>
                            <w:r>
                              <w:rPr>
                                <w:sz w:val="20"/>
                                <w:szCs w:val="20"/>
                                <w:lang w:val="el-GR"/>
                              </w:rPr>
                              <w:t>είναι το αποτέλεσμα της ένωσης των ομόσπονδων</w:t>
                            </w:r>
                            <w:r w:rsidRPr="001E77A7">
                              <w:rPr>
                                <w:sz w:val="20"/>
                                <w:szCs w:val="20"/>
                                <w:lang w:val="el-GR"/>
                              </w:rPr>
                              <w:t xml:space="preserve"> </w:t>
                            </w:r>
                            <w:r>
                              <w:rPr>
                                <w:sz w:val="20"/>
                                <w:szCs w:val="20"/>
                                <w:lang w:val="el-GR"/>
                              </w:rPr>
                              <w:t>κρατιδίων</w:t>
                            </w:r>
                            <w:r w:rsidR="00F3649A">
                              <w:rPr>
                                <w:sz w:val="20"/>
                                <w:szCs w:val="20"/>
                                <w:lang w:val="el-GR"/>
                              </w:rPr>
                              <w:t xml:space="preserve">. Κατά κανόνα είναι το σημαντικότερο επίπεδο διακυβέρνησης, ιδίως για τις διεθνείς σχέσεις. </w:t>
                            </w:r>
                          </w:p>
                          <w:p w14:paraId="2A61EC62" w14:textId="5A6EB0C7" w:rsidR="00F3649A" w:rsidRPr="00F3649A" w:rsidRDefault="00F3649A" w:rsidP="001E77A7">
                            <w:pPr>
                              <w:jc w:val="both"/>
                              <w:rPr>
                                <w:sz w:val="20"/>
                                <w:szCs w:val="20"/>
                                <w:lang w:val="el-GR"/>
                              </w:rPr>
                            </w:pPr>
                            <w:r w:rsidRPr="00F3649A">
                              <w:rPr>
                                <w:b/>
                                <w:bCs/>
                                <w:sz w:val="20"/>
                                <w:szCs w:val="20"/>
                                <w:lang w:val="el-GR"/>
                              </w:rPr>
                              <w:t>Τα ομόσπονδα κράτη (</w:t>
                            </w:r>
                            <w:r w:rsidRPr="00F3649A">
                              <w:rPr>
                                <w:b/>
                                <w:bCs/>
                                <w:sz w:val="20"/>
                                <w:szCs w:val="20"/>
                              </w:rPr>
                              <w:t>federated</w:t>
                            </w:r>
                            <w:r w:rsidRPr="00F3649A">
                              <w:rPr>
                                <w:b/>
                                <w:bCs/>
                                <w:sz w:val="20"/>
                                <w:szCs w:val="20"/>
                                <w:lang w:val="el-GR"/>
                              </w:rPr>
                              <w:t xml:space="preserve"> </w:t>
                            </w:r>
                            <w:r w:rsidRPr="00F3649A">
                              <w:rPr>
                                <w:b/>
                                <w:bCs/>
                                <w:sz w:val="20"/>
                                <w:szCs w:val="20"/>
                              </w:rPr>
                              <w:t>states</w:t>
                            </w:r>
                            <w:r w:rsidRPr="00F3649A">
                              <w:rPr>
                                <w:b/>
                                <w:bCs/>
                                <w:sz w:val="20"/>
                                <w:szCs w:val="20"/>
                                <w:lang w:val="el-GR"/>
                              </w:rPr>
                              <w:t>)</w:t>
                            </w:r>
                            <w:r w:rsidRPr="00F3649A">
                              <w:rPr>
                                <w:sz w:val="20"/>
                                <w:szCs w:val="20"/>
                                <w:lang w:val="el-GR"/>
                              </w:rPr>
                              <w:t xml:space="preserve"> </w:t>
                            </w:r>
                            <w:r>
                              <w:rPr>
                                <w:sz w:val="20"/>
                                <w:szCs w:val="20"/>
                                <w:lang w:val="el-GR"/>
                              </w:rPr>
                              <w:t xml:space="preserve">είναι τα </w:t>
                            </w:r>
                            <w:proofErr w:type="spellStart"/>
                            <w:r>
                              <w:rPr>
                                <w:sz w:val="20"/>
                                <w:szCs w:val="20"/>
                                <w:lang w:val="el-GR"/>
                              </w:rPr>
                              <w:t>συνιστώντα</w:t>
                            </w:r>
                            <w:proofErr w:type="spellEnd"/>
                            <w:r>
                              <w:rPr>
                                <w:sz w:val="20"/>
                                <w:szCs w:val="20"/>
                                <w:lang w:val="el-GR"/>
                              </w:rPr>
                              <w:t xml:space="preserve"> κράτη της ομοσπονδίας. Ανάλογα με τη χώρα ονομάζονται πολιτείες στις ΗΠΑ, Αυστραλία Ινδία, Νιγηρία και Λατινική Αμερική, καντόνια στην Ελβετία, </w:t>
                            </w:r>
                            <w:r>
                              <w:rPr>
                                <w:sz w:val="20"/>
                                <w:szCs w:val="20"/>
                              </w:rPr>
                              <w:t>Land</w:t>
                            </w:r>
                            <w:r w:rsidRPr="00F3649A">
                              <w:rPr>
                                <w:sz w:val="20"/>
                                <w:szCs w:val="20"/>
                                <w:lang w:val="el-GR"/>
                              </w:rPr>
                              <w:t>/</w:t>
                            </w:r>
                            <w:proofErr w:type="spellStart"/>
                            <w:r>
                              <w:rPr>
                                <w:sz w:val="20"/>
                                <w:szCs w:val="20"/>
                              </w:rPr>
                              <w:t>er</w:t>
                            </w:r>
                            <w:proofErr w:type="spellEnd"/>
                            <w:r w:rsidRPr="00F3649A">
                              <w:rPr>
                                <w:sz w:val="20"/>
                                <w:szCs w:val="20"/>
                                <w:lang w:val="el-GR"/>
                              </w:rPr>
                              <w:t xml:space="preserve"> </w:t>
                            </w:r>
                            <w:r>
                              <w:rPr>
                                <w:sz w:val="20"/>
                                <w:szCs w:val="20"/>
                                <w:lang w:val="el-GR"/>
                              </w:rPr>
                              <w:t>στην Γερμανία και Αυστρία.</w:t>
                            </w:r>
                          </w:p>
                          <w:p w14:paraId="7014FD9D" w14:textId="77777777" w:rsidR="001E77A7" w:rsidRPr="00F3649A" w:rsidRDefault="001E77A7" w:rsidP="001E77A7">
                            <w:pPr>
                              <w:jc w:val="both"/>
                              <w:rPr>
                                <w:sz w:val="20"/>
                                <w:szCs w:val="20"/>
                                <w:lang w:val="el-GR"/>
                              </w:rPr>
                            </w:pPr>
                          </w:p>
                          <w:p w14:paraId="0F72717C" w14:textId="77777777" w:rsidR="001E77A7" w:rsidRPr="00F3649A" w:rsidRDefault="001E77A7">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07D42C" id="Text Box 3" o:spid="_x0000_s1029" type="#_x0000_t202" style="position:absolute;left:0;text-align:left;margin-left:0;margin-top:222.8pt;width:159.3pt;height:214.85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" fillcolor="white [3201]" strokeweight=".5pt">
                <v:textbox>
                  <w:txbxContent>
                    <w:p w14:paraId="0F68D4DD" w14:textId="43BACB45" w:rsidR="001E77A7" w:rsidRDefault="001E77A7" w:rsidP="001E77A7">
                      <w:pPr>
                        <w:jc w:val="both"/>
                        <w:rPr>
                          <w:sz w:val="20"/>
                          <w:szCs w:val="20"/>
                          <w:lang w:val="el-GR"/>
                        </w:rPr>
                      </w:pPr>
                    </w:p>
                    <w:p w14:paraId="70527149" w14:textId="532E182A" w:rsidR="001E77A7" w:rsidRDefault="001E77A7" w:rsidP="001E77A7">
                      <w:pPr>
                        <w:jc w:val="both"/>
                        <w:rPr>
                          <w:sz w:val="20"/>
                          <w:szCs w:val="20"/>
                          <w:lang w:val="el-GR"/>
                        </w:rPr>
                      </w:pPr>
                      <w:r>
                        <w:rPr>
                          <w:b/>
                          <w:bCs/>
                          <w:sz w:val="20"/>
                          <w:szCs w:val="20"/>
                          <w:lang w:val="el-GR"/>
                        </w:rPr>
                        <w:t>Το κεντρικό (ή ομοσπονδιακό) κράτος ή ομοσπονδία</w:t>
                      </w:r>
                      <w:r w:rsidRPr="001E77A7">
                        <w:rPr>
                          <w:b/>
                          <w:bCs/>
                          <w:sz w:val="20"/>
                          <w:szCs w:val="20"/>
                          <w:lang w:val="el-GR"/>
                        </w:rPr>
                        <w:t xml:space="preserve"> (</w:t>
                      </w:r>
                      <w:r>
                        <w:rPr>
                          <w:b/>
                          <w:bCs/>
                          <w:sz w:val="20"/>
                          <w:szCs w:val="20"/>
                        </w:rPr>
                        <w:t>federal</w:t>
                      </w:r>
                      <w:r w:rsidRPr="001E77A7">
                        <w:rPr>
                          <w:b/>
                          <w:bCs/>
                          <w:sz w:val="20"/>
                          <w:szCs w:val="20"/>
                          <w:lang w:val="el-GR"/>
                        </w:rPr>
                        <w:t xml:space="preserve"> </w:t>
                      </w:r>
                      <w:r>
                        <w:rPr>
                          <w:b/>
                          <w:bCs/>
                          <w:sz w:val="20"/>
                          <w:szCs w:val="20"/>
                        </w:rPr>
                        <w:t>state</w:t>
                      </w:r>
                      <w:r w:rsidRPr="001E77A7">
                        <w:rPr>
                          <w:b/>
                          <w:bCs/>
                          <w:sz w:val="20"/>
                          <w:szCs w:val="20"/>
                          <w:lang w:val="el-GR"/>
                        </w:rPr>
                        <w:t xml:space="preserve"> </w:t>
                      </w:r>
                      <w:r>
                        <w:rPr>
                          <w:b/>
                          <w:bCs/>
                          <w:sz w:val="20"/>
                          <w:szCs w:val="20"/>
                          <w:lang w:val="el-GR"/>
                        </w:rPr>
                        <w:t>ή</w:t>
                      </w:r>
                      <w:r w:rsidRPr="001E77A7">
                        <w:rPr>
                          <w:b/>
                          <w:bCs/>
                          <w:sz w:val="20"/>
                          <w:szCs w:val="20"/>
                          <w:lang w:val="el-GR"/>
                        </w:rPr>
                        <w:t xml:space="preserve"> </w:t>
                      </w:r>
                      <w:r>
                        <w:rPr>
                          <w:b/>
                          <w:bCs/>
                          <w:sz w:val="20"/>
                          <w:szCs w:val="20"/>
                        </w:rPr>
                        <w:t>federation</w:t>
                      </w:r>
                      <w:r w:rsidRPr="001E77A7">
                        <w:rPr>
                          <w:b/>
                          <w:bCs/>
                          <w:sz w:val="20"/>
                          <w:szCs w:val="20"/>
                          <w:lang w:val="el-GR"/>
                        </w:rPr>
                        <w:t>)</w:t>
                      </w:r>
                      <w:r>
                        <w:rPr>
                          <w:b/>
                          <w:bCs/>
                          <w:sz w:val="20"/>
                          <w:szCs w:val="20"/>
                          <w:lang w:val="el-GR"/>
                        </w:rPr>
                        <w:t xml:space="preserve">: </w:t>
                      </w:r>
                      <w:r>
                        <w:rPr>
                          <w:sz w:val="20"/>
                          <w:szCs w:val="20"/>
                          <w:lang w:val="el-GR"/>
                        </w:rPr>
                        <w:t>είναι το αποτέλεσμα της ένωσης των ομόσπονδων</w:t>
                      </w:r>
                      <w:r w:rsidRPr="001E77A7">
                        <w:rPr>
                          <w:sz w:val="20"/>
                          <w:szCs w:val="20"/>
                          <w:lang w:val="el-GR"/>
                        </w:rPr>
                        <w:t xml:space="preserve"> </w:t>
                      </w:r>
                      <w:r>
                        <w:rPr>
                          <w:sz w:val="20"/>
                          <w:szCs w:val="20"/>
                          <w:lang w:val="el-GR"/>
                        </w:rPr>
                        <w:t>κρατιδίων</w:t>
                      </w:r>
                      <w:r w:rsidR="00F3649A">
                        <w:rPr>
                          <w:sz w:val="20"/>
                          <w:szCs w:val="20"/>
                          <w:lang w:val="el-GR"/>
                        </w:rPr>
                        <w:t xml:space="preserve">. Κατά κανόνα είναι το σημαντικότερο επίπεδο διακυβέρνησης, ιδίως για τις διεθνείς σχέσεις. </w:t>
                      </w:r>
                    </w:p>
                    <w:p w14:paraId="2A61EC62" w14:textId="5A6EB0C7" w:rsidR="00F3649A" w:rsidRPr="00F3649A" w:rsidRDefault="00F3649A" w:rsidP="001E77A7">
                      <w:pPr>
                        <w:jc w:val="both"/>
                        <w:rPr>
                          <w:sz w:val="20"/>
                          <w:szCs w:val="20"/>
                          <w:lang w:val="el-GR"/>
                        </w:rPr>
                      </w:pPr>
                      <w:r w:rsidRPr="00F3649A">
                        <w:rPr>
                          <w:b/>
                          <w:bCs/>
                          <w:sz w:val="20"/>
                          <w:szCs w:val="20"/>
                          <w:lang w:val="el-GR"/>
                        </w:rPr>
                        <w:t>Τα ομόσπονδα κράτη (</w:t>
                      </w:r>
                      <w:r w:rsidRPr="00F3649A">
                        <w:rPr>
                          <w:b/>
                          <w:bCs/>
                          <w:sz w:val="20"/>
                          <w:szCs w:val="20"/>
                        </w:rPr>
                        <w:t>federated</w:t>
                      </w:r>
                      <w:r w:rsidRPr="00F3649A">
                        <w:rPr>
                          <w:b/>
                          <w:bCs/>
                          <w:sz w:val="20"/>
                          <w:szCs w:val="20"/>
                          <w:lang w:val="el-GR"/>
                        </w:rPr>
                        <w:t xml:space="preserve"> </w:t>
                      </w:r>
                      <w:r w:rsidRPr="00F3649A">
                        <w:rPr>
                          <w:b/>
                          <w:bCs/>
                          <w:sz w:val="20"/>
                          <w:szCs w:val="20"/>
                        </w:rPr>
                        <w:t>states</w:t>
                      </w:r>
                      <w:r w:rsidRPr="00F3649A">
                        <w:rPr>
                          <w:b/>
                          <w:bCs/>
                          <w:sz w:val="20"/>
                          <w:szCs w:val="20"/>
                          <w:lang w:val="el-GR"/>
                        </w:rPr>
                        <w:t>)</w:t>
                      </w:r>
                      <w:r w:rsidRPr="00F3649A">
                        <w:rPr>
                          <w:sz w:val="20"/>
                          <w:szCs w:val="20"/>
                          <w:lang w:val="el-GR"/>
                        </w:rPr>
                        <w:t xml:space="preserve"> </w:t>
                      </w:r>
                      <w:r>
                        <w:rPr>
                          <w:sz w:val="20"/>
                          <w:szCs w:val="20"/>
                          <w:lang w:val="el-GR"/>
                        </w:rPr>
                        <w:t xml:space="preserve">είναι τα </w:t>
                      </w:r>
                      <w:proofErr w:type="spellStart"/>
                      <w:r>
                        <w:rPr>
                          <w:sz w:val="20"/>
                          <w:szCs w:val="20"/>
                          <w:lang w:val="el-GR"/>
                        </w:rPr>
                        <w:t>συνιστώντα</w:t>
                      </w:r>
                      <w:proofErr w:type="spellEnd"/>
                      <w:r>
                        <w:rPr>
                          <w:sz w:val="20"/>
                          <w:szCs w:val="20"/>
                          <w:lang w:val="el-GR"/>
                        </w:rPr>
                        <w:t xml:space="preserve"> κράτη της ομοσπονδίας. Ανάλογα με τη χώρα ονομάζονται πολιτείες στις ΗΠΑ, Αυστραλία Ινδία, Νιγηρία και Λατινική Αμερική, καντόνια στην Ελβετία, </w:t>
                      </w:r>
                      <w:r>
                        <w:rPr>
                          <w:sz w:val="20"/>
                          <w:szCs w:val="20"/>
                        </w:rPr>
                        <w:t>Land</w:t>
                      </w:r>
                      <w:r w:rsidRPr="00F3649A">
                        <w:rPr>
                          <w:sz w:val="20"/>
                          <w:szCs w:val="20"/>
                          <w:lang w:val="el-GR"/>
                        </w:rPr>
                        <w:t>/</w:t>
                      </w:r>
                      <w:proofErr w:type="spellStart"/>
                      <w:r>
                        <w:rPr>
                          <w:sz w:val="20"/>
                          <w:szCs w:val="20"/>
                        </w:rPr>
                        <w:t>er</w:t>
                      </w:r>
                      <w:proofErr w:type="spellEnd"/>
                      <w:r w:rsidRPr="00F3649A">
                        <w:rPr>
                          <w:sz w:val="20"/>
                          <w:szCs w:val="20"/>
                          <w:lang w:val="el-GR"/>
                        </w:rPr>
                        <w:t xml:space="preserve"> </w:t>
                      </w:r>
                      <w:r>
                        <w:rPr>
                          <w:sz w:val="20"/>
                          <w:szCs w:val="20"/>
                          <w:lang w:val="el-GR"/>
                        </w:rPr>
                        <w:t>στην Γερμανία και Αυστρία.</w:t>
                      </w:r>
                    </w:p>
                    <w:p w14:paraId="7014FD9D" w14:textId="77777777" w:rsidR="001E77A7" w:rsidRPr="00F3649A" w:rsidRDefault="001E77A7" w:rsidP="001E77A7">
                      <w:pPr>
                        <w:jc w:val="both"/>
                        <w:rPr>
                          <w:sz w:val="20"/>
                          <w:szCs w:val="20"/>
                          <w:lang w:val="el-GR"/>
                        </w:rPr>
                      </w:pPr>
                    </w:p>
                    <w:p w14:paraId="0F72717C" w14:textId="77777777" w:rsidR="001E77A7" w:rsidRPr="00F3649A" w:rsidRDefault="001E77A7">
                      <w:pPr>
                        <w:rPr>
                          <w:lang w:val="el-GR"/>
                        </w:rPr>
                      </w:pPr>
                    </w:p>
                  </w:txbxContent>
                </v:textbox>
                <w10:wrap type="square" anchorx="margin" anchory="margin"/>
              </v:shape>
            </w:pict>
          </mc:Fallback>
        </mc:AlternateContent>
      </w:r>
      <w:r w:rsidR="002D048E">
        <w:rPr>
          <w:rFonts w:cstheme="minorHAnsi"/>
          <w:sz w:val="20"/>
          <w:szCs w:val="20"/>
          <w:lang w:val="el-GR"/>
        </w:rPr>
        <w:t>Βασικ</w:t>
      </w:r>
      <w:r w:rsidR="007D2CE7">
        <w:rPr>
          <w:rFonts w:cstheme="minorHAnsi"/>
          <w:sz w:val="20"/>
          <w:szCs w:val="20"/>
          <w:lang w:val="el-GR"/>
        </w:rPr>
        <w:t>ή</w:t>
      </w:r>
      <w:r w:rsidR="002D048E">
        <w:rPr>
          <w:rFonts w:cstheme="minorHAnsi"/>
          <w:sz w:val="20"/>
          <w:szCs w:val="20"/>
          <w:lang w:val="el-GR"/>
        </w:rPr>
        <w:t xml:space="preserve"> </w:t>
      </w:r>
      <w:r w:rsidR="007D2CE7">
        <w:rPr>
          <w:rFonts w:cstheme="minorHAnsi"/>
          <w:sz w:val="20"/>
          <w:szCs w:val="20"/>
          <w:lang w:val="el-GR"/>
        </w:rPr>
        <w:t>αρχή</w:t>
      </w:r>
      <w:r w:rsidR="002D048E">
        <w:rPr>
          <w:rFonts w:cstheme="minorHAnsi"/>
          <w:sz w:val="20"/>
          <w:szCs w:val="20"/>
          <w:lang w:val="el-GR"/>
        </w:rPr>
        <w:t xml:space="preserve"> </w:t>
      </w:r>
      <w:r w:rsidR="006F2239">
        <w:rPr>
          <w:rFonts w:cstheme="minorHAnsi"/>
          <w:sz w:val="20"/>
          <w:szCs w:val="20"/>
          <w:lang w:val="el-GR"/>
        </w:rPr>
        <w:t>ενός</w:t>
      </w:r>
      <w:r w:rsidR="002D048E">
        <w:rPr>
          <w:rFonts w:cstheme="minorHAnsi"/>
          <w:sz w:val="20"/>
          <w:szCs w:val="20"/>
          <w:lang w:val="el-GR"/>
        </w:rPr>
        <w:t xml:space="preserve"> ομοσπονδιακού (ή </w:t>
      </w:r>
      <w:proofErr w:type="spellStart"/>
      <w:r w:rsidR="002D048E">
        <w:rPr>
          <w:rFonts w:cstheme="minorHAnsi"/>
          <w:sz w:val="20"/>
          <w:szCs w:val="20"/>
          <w:lang w:val="el-GR"/>
        </w:rPr>
        <w:t>φεντεραλιστικού</w:t>
      </w:r>
      <w:proofErr w:type="spellEnd"/>
      <w:r w:rsidR="002D048E">
        <w:rPr>
          <w:rFonts w:cstheme="minorHAnsi"/>
          <w:sz w:val="20"/>
          <w:szCs w:val="20"/>
          <w:lang w:val="el-GR"/>
        </w:rPr>
        <w:t xml:space="preserve">) συστήματος είναι ότι το </w:t>
      </w:r>
      <w:r w:rsidR="006F2239">
        <w:rPr>
          <w:rFonts w:cstheme="minorHAnsi"/>
          <w:sz w:val="20"/>
          <w:szCs w:val="20"/>
          <w:lang w:val="el-GR"/>
        </w:rPr>
        <w:t xml:space="preserve">ομοσπονδιακό </w:t>
      </w:r>
      <w:r w:rsidR="002D048E">
        <w:rPr>
          <w:rFonts w:cstheme="minorHAnsi"/>
          <w:sz w:val="20"/>
          <w:szCs w:val="20"/>
          <w:lang w:val="el-GR"/>
        </w:rPr>
        <w:t>κράτος αποτελεί αποτέλεσμα μιας ειρηνικής συμφωνίας (</w:t>
      </w:r>
      <w:proofErr w:type="spellStart"/>
      <w:r w:rsidR="002D048E">
        <w:rPr>
          <w:rFonts w:cstheme="minorHAnsi"/>
          <w:sz w:val="20"/>
          <w:szCs w:val="20"/>
        </w:rPr>
        <w:t>foedus</w:t>
      </w:r>
      <w:proofErr w:type="spellEnd"/>
      <w:r w:rsidR="002D048E" w:rsidRPr="002D048E">
        <w:rPr>
          <w:rFonts w:cstheme="minorHAnsi"/>
          <w:sz w:val="20"/>
          <w:szCs w:val="20"/>
          <w:lang w:val="el-GR"/>
        </w:rPr>
        <w:t xml:space="preserve"> </w:t>
      </w:r>
      <w:proofErr w:type="spellStart"/>
      <w:r w:rsidR="002D048E">
        <w:rPr>
          <w:rFonts w:cstheme="minorHAnsi"/>
          <w:sz w:val="20"/>
          <w:szCs w:val="20"/>
        </w:rPr>
        <w:t>pacificum</w:t>
      </w:r>
      <w:proofErr w:type="spellEnd"/>
      <w:r w:rsidR="002D048E">
        <w:rPr>
          <w:rFonts w:cstheme="minorHAnsi"/>
          <w:sz w:val="20"/>
          <w:szCs w:val="20"/>
          <w:lang w:val="el-GR"/>
        </w:rPr>
        <w:t xml:space="preserve"> όπως </w:t>
      </w:r>
      <w:r w:rsidR="007D2CE7">
        <w:rPr>
          <w:rFonts w:cstheme="minorHAnsi"/>
          <w:sz w:val="20"/>
          <w:szCs w:val="20"/>
          <w:lang w:val="el-GR"/>
        </w:rPr>
        <w:t>το περιγράφει</w:t>
      </w:r>
      <w:r w:rsidR="002D048E">
        <w:rPr>
          <w:rFonts w:cstheme="minorHAnsi"/>
          <w:sz w:val="20"/>
          <w:szCs w:val="20"/>
          <w:lang w:val="el-GR"/>
        </w:rPr>
        <w:t xml:space="preserve"> ο </w:t>
      </w:r>
      <w:proofErr w:type="spellStart"/>
      <w:r w:rsidR="002D048E">
        <w:rPr>
          <w:rFonts w:cstheme="minorHAnsi"/>
          <w:sz w:val="20"/>
          <w:szCs w:val="20"/>
          <w:lang w:val="el-GR"/>
        </w:rPr>
        <w:t>Καντ</w:t>
      </w:r>
      <w:proofErr w:type="spellEnd"/>
      <w:r w:rsidR="002D048E">
        <w:rPr>
          <w:rFonts w:cstheme="minorHAnsi"/>
          <w:sz w:val="20"/>
          <w:szCs w:val="20"/>
          <w:lang w:val="el-GR"/>
        </w:rPr>
        <w:t xml:space="preserve">) ανάμεσα στα </w:t>
      </w:r>
      <w:proofErr w:type="spellStart"/>
      <w:r w:rsidR="002D048E">
        <w:rPr>
          <w:rFonts w:cstheme="minorHAnsi"/>
          <w:sz w:val="20"/>
          <w:szCs w:val="20"/>
          <w:lang w:val="el-GR"/>
        </w:rPr>
        <w:t>συνιστώντα</w:t>
      </w:r>
      <w:proofErr w:type="spellEnd"/>
      <w:r w:rsidR="002D048E">
        <w:rPr>
          <w:rFonts w:cstheme="minorHAnsi"/>
          <w:sz w:val="20"/>
          <w:szCs w:val="20"/>
          <w:lang w:val="el-GR"/>
        </w:rPr>
        <w:t xml:space="preserve"> κρατίδια</w:t>
      </w:r>
      <w:r w:rsidR="00F3329B" w:rsidRPr="00F3329B">
        <w:rPr>
          <w:rFonts w:cstheme="minorHAnsi"/>
          <w:sz w:val="20"/>
          <w:szCs w:val="20"/>
          <w:lang w:val="el-GR"/>
        </w:rPr>
        <w:t xml:space="preserve"> </w:t>
      </w:r>
      <w:r w:rsidR="00F3329B">
        <w:rPr>
          <w:rFonts w:cstheme="minorHAnsi"/>
          <w:sz w:val="20"/>
          <w:szCs w:val="20"/>
          <w:lang w:val="el-GR"/>
        </w:rPr>
        <w:t>(όπως για παράδειγμα στις ΗΠΑ</w:t>
      </w:r>
      <w:r w:rsidR="000319E5">
        <w:rPr>
          <w:rFonts w:cstheme="minorHAnsi"/>
          <w:sz w:val="20"/>
          <w:szCs w:val="20"/>
          <w:lang w:val="el-GR"/>
        </w:rPr>
        <w:t xml:space="preserve"> ή την Ελβετία</w:t>
      </w:r>
      <w:r w:rsidR="00F3329B">
        <w:rPr>
          <w:rFonts w:cstheme="minorHAnsi"/>
          <w:sz w:val="20"/>
          <w:szCs w:val="20"/>
          <w:lang w:val="el-GR"/>
        </w:rPr>
        <w:t xml:space="preserve">) ή ανάμεσα στο κεντρικό κράτος και τα </w:t>
      </w:r>
      <w:proofErr w:type="spellStart"/>
      <w:r w:rsidR="00F3329B">
        <w:rPr>
          <w:rFonts w:cstheme="minorHAnsi"/>
          <w:sz w:val="20"/>
          <w:szCs w:val="20"/>
          <w:lang w:val="el-GR"/>
        </w:rPr>
        <w:t>συνιστώντα</w:t>
      </w:r>
      <w:proofErr w:type="spellEnd"/>
      <w:r w:rsidR="00F3329B">
        <w:rPr>
          <w:rFonts w:cstheme="minorHAnsi"/>
          <w:sz w:val="20"/>
          <w:szCs w:val="20"/>
          <w:lang w:val="el-GR"/>
        </w:rPr>
        <w:t xml:space="preserve"> κρατίδια (π.χ. </w:t>
      </w:r>
      <w:r w:rsidR="000319E5">
        <w:rPr>
          <w:rFonts w:cstheme="minorHAnsi"/>
          <w:sz w:val="20"/>
          <w:szCs w:val="20"/>
          <w:lang w:val="el-GR"/>
        </w:rPr>
        <w:t xml:space="preserve">στην </w:t>
      </w:r>
      <w:r w:rsidR="00F3329B">
        <w:rPr>
          <w:rFonts w:cstheme="minorHAnsi"/>
          <w:sz w:val="20"/>
          <w:szCs w:val="20"/>
          <w:lang w:val="el-GR"/>
        </w:rPr>
        <w:t xml:space="preserve">Ομοσπονδιακή Γερμανία ή </w:t>
      </w:r>
      <w:r w:rsidR="000319E5">
        <w:rPr>
          <w:rFonts w:cstheme="minorHAnsi"/>
          <w:sz w:val="20"/>
          <w:szCs w:val="20"/>
          <w:lang w:val="el-GR"/>
        </w:rPr>
        <w:t xml:space="preserve">την Ρωσία). Η συμφωνία αυτή </w:t>
      </w:r>
      <w:r w:rsidR="00DD66A8">
        <w:rPr>
          <w:rFonts w:cstheme="minorHAnsi"/>
          <w:sz w:val="20"/>
          <w:szCs w:val="20"/>
          <w:lang w:val="el-GR"/>
        </w:rPr>
        <w:t>επικυρώνεται με</w:t>
      </w:r>
      <w:r w:rsidR="000319E5">
        <w:rPr>
          <w:rFonts w:cstheme="minorHAnsi"/>
          <w:sz w:val="20"/>
          <w:szCs w:val="20"/>
          <w:lang w:val="el-GR"/>
        </w:rPr>
        <w:t xml:space="preserve"> το σύνταγμα της ομοσπονδιακής χώρας που</w:t>
      </w:r>
      <w:r w:rsidR="00DD66A8">
        <w:rPr>
          <w:rFonts w:cstheme="minorHAnsi"/>
          <w:sz w:val="20"/>
          <w:szCs w:val="20"/>
          <w:lang w:val="el-GR"/>
        </w:rPr>
        <w:t xml:space="preserve">, </w:t>
      </w:r>
      <w:r w:rsidR="000319E5">
        <w:rPr>
          <w:rFonts w:cstheme="minorHAnsi"/>
          <w:sz w:val="20"/>
          <w:szCs w:val="20"/>
          <w:lang w:val="el-GR"/>
        </w:rPr>
        <w:t>ως εκ τούτου</w:t>
      </w:r>
      <w:r w:rsidR="00DD66A8">
        <w:rPr>
          <w:rFonts w:cstheme="minorHAnsi"/>
          <w:sz w:val="20"/>
          <w:szCs w:val="20"/>
          <w:lang w:val="el-GR"/>
        </w:rPr>
        <w:t>, δεν είναι</w:t>
      </w:r>
      <w:r w:rsidR="000319E5">
        <w:rPr>
          <w:rFonts w:cstheme="minorHAnsi"/>
          <w:sz w:val="20"/>
          <w:szCs w:val="20"/>
          <w:lang w:val="el-GR"/>
        </w:rPr>
        <w:t xml:space="preserve"> </w:t>
      </w:r>
      <w:r w:rsidR="00DD66A8">
        <w:rPr>
          <w:rFonts w:cstheme="minorHAnsi"/>
          <w:sz w:val="20"/>
          <w:szCs w:val="20"/>
          <w:lang w:val="el-GR"/>
        </w:rPr>
        <w:t>προϊόν μόνο</w:t>
      </w:r>
      <w:r w:rsidR="000319E5">
        <w:rPr>
          <w:rFonts w:cstheme="minorHAnsi"/>
          <w:sz w:val="20"/>
          <w:szCs w:val="20"/>
          <w:lang w:val="el-GR"/>
        </w:rPr>
        <w:t xml:space="preserve"> της βούλησης της (ενδεχομένως αυξημένης) πλειοψηφίας των πολιτών όπως στο ενιαίο κράτος αλλά της σύγκλισης των βουλήσεων τόσο της πλειοψηφίας των πολιτών της ομοσπονδίας </w:t>
      </w:r>
      <w:r w:rsidR="00336833">
        <w:rPr>
          <w:rFonts w:cstheme="minorHAnsi"/>
          <w:sz w:val="20"/>
          <w:szCs w:val="20"/>
          <w:lang w:val="el-GR"/>
        </w:rPr>
        <w:t xml:space="preserve">όσο </w:t>
      </w:r>
      <w:r w:rsidR="000319E5">
        <w:rPr>
          <w:rFonts w:cstheme="minorHAnsi"/>
          <w:sz w:val="20"/>
          <w:szCs w:val="20"/>
          <w:lang w:val="el-GR"/>
        </w:rPr>
        <w:t xml:space="preserve">και </w:t>
      </w:r>
      <w:r w:rsidR="00336833">
        <w:rPr>
          <w:rFonts w:cstheme="minorHAnsi"/>
          <w:sz w:val="20"/>
          <w:szCs w:val="20"/>
          <w:lang w:val="el-GR"/>
        </w:rPr>
        <w:t xml:space="preserve">της πλειοψηφίας </w:t>
      </w:r>
      <w:r w:rsidR="000319E5">
        <w:rPr>
          <w:rFonts w:cstheme="minorHAnsi"/>
          <w:sz w:val="20"/>
          <w:szCs w:val="20"/>
          <w:lang w:val="el-GR"/>
        </w:rPr>
        <w:t xml:space="preserve">των συνιστωσών δομών του (των πολιτειών, </w:t>
      </w:r>
      <w:proofErr w:type="spellStart"/>
      <w:r w:rsidR="000319E5">
        <w:rPr>
          <w:rFonts w:cstheme="minorHAnsi"/>
          <w:sz w:val="20"/>
          <w:szCs w:val="20"/>
          <w:lang w:val="el-GR"/>
        </w:rPr>
        <w:t>καντονίων</w:t>
      </w:r>
      <w:proofErr w:type="spellEnd"/>
      <w:r w:rsidR="000319E5">
        <w:rPr>
          <w:rFonts w:cstheme="minorHAnsi"/>
          <w:sz w:val="20"/>
          <w:szCs w:val="20"/>
          <w:lang w:val="el-GR"/>
        </w:rPr>
        <w:t xml:space="preserve">, επαρχιών </w:t>
      </w:r>
      <w:r w:rsidR="00336833">
        <w:rPr>
          <w:rFonts w:cstheme="minorHAnsi"/>
          <w:sz w:val="20"/>
          <w:szCs w:val="20"/>
          <w:lang w:val="el-GR"/>
        </w:rPr>
        <w:t>κλπ.</w:t>
      </w:r>
      <w:r w:rsidR="000319E5">
        <w:rPr>
          <w:rFonts w:cstheme="minorHAnsi"/>
          <w:sz w:val="20"/>
          <w:szCs w:val="20"/>
          <w:lang w:val="el-GR"/>
        </w:rPr>
        <w:t xml:space="preserve">). Όπως κάθε συμφωνία, έτσι και το σύνταγμα του ομοσπονδιακού κράτους περιλαμβάνει την κατανομή των εξουσιών ανάμεσα στο  </w:t>
      </w:r>
      <w:r w:rsidR="00336833">
        <w:rPr>
          <w:rFonts w:cstheme="minorHAnsi"/>
          <w:sz w:val="20"/>
          <w:szCs w:val="20"/>
          <w:lang w:val="el-GR"/>
        </w:rPr>
        <w:t xml:space="preserve">ομοσπονδιακό επίπεδο και τα ομόσπονδα κρατίδια και τον τρόπο με τον οποίο η κατανομή αυτή μπορεί να αλλάξει (με αλλαγή του συντάγματος). Αντίθετα από το ενιαίο κράτος, ωστόσο, το ομοσπονδιακό εμφανίζεται να διαθέτει περισσότερες κυριαρχίες: η εθνική (ομοσπονδιακή) κυριαρχία συμπληρώνεται (και συνυπάρχει) με τις κυριαρχίες των  συνιστωσών δομών που </w:t>
      </w:r>
      <w:r w:rsidR="00DD66A8">
        <w:rPr>
          <w:rFonts w:cstheme="minorHAnsi"/>
          <w:sz w:val="20"/>
          <w:szCs w:val="20"/>
          <w:lang w:val="el-GR"/>
        </w:rPr>
        <w:t>διατηρούνται</w:t>
      </w:r>
      <w:r w:rsidR="00336833">
        <w:rPr>
          <w:rFonts w:cstheme="minorHAnsi"/>
          <w:sz w:val="20"/>
          <w:szCs w:val="20"/>
          <w:lang w:val="el-GR"/>
        </w:rPr>
        <w:t xml:space="preserve"> και </w:t>
      </w:r>
      <w:r w:rsidR="00DD66A8">
        <w:rPr>
          <w:rFonts w:cstheme="minorHAnsi"/>
          <w:sz w:val="20"/>
          <w:szCs w:val="20"/>
          <w:lang w:val="el-GR"/>
        </w:rPr>
        <w:t>τους παρέχουν</w:t>
      </w:r>
      <w:r w:rsidR="00336833">
        <w:rPr>
          <w:rFonts w:cstheme="minorHAnsi"/>
          <w:sz w:val="20"/>
          <w:szCs w:val="20"/>
          <w:lang w:val="el-GR"/>
        </w:rPr>
        <w:t xml:space="preserve"> πρωτογεν</w:t>
      </w:r>
      <w:r w:rsidR="00DD66A8">
        <w:rPr>
          <w:rFonts w:cstheme="minorHAnsi"/>
          <w:sz w:val="20"/>
          <w:szCs w:val="20"/>
          <w:lang w:val="el-GR"/>
        </w:rPr>
        <w:t xml:space="preserve">ή </w:t>
      </w:r>
      <w:r w:rsidR="00336833">
        <w:rPr>
          <w:rFonts w:cstheme="minorHAnsi"/>
          <w:sz w:val="20"/>
          <w:szCs w:val="20"/>
          <w:lang w:val="el-GR"/>
        </w:rPr>
        <w:t>εξουσί</w:t>
      </w:r>
      <w:r w:rsidR="00DD66A8">
        <w:rPr>
          <w:rFonts w:cstheme="minorHAnsi"/>
          <w:sz w:val="20"/>
          <w:szCs w:val="20"/>
          <w:lang w:val="el-GR"/>
        </w:rPr>
        <w:t>α</w:t>
      </w:r>
      <w:r w:rsidR="00336833">
        <w:rPr>
          <w:rFonts w:cstheme="minorHAnsi"/>
          <w:sz w:val="20"/>
          <w:szCs w:val="20"/>
          <w:lang w:val="el-GR"/>
        </w:rPr>
        <w:t xml:space="preserve">: απλώς τμήμα της κυριαρχίας των συνιστωσών δομών έχει παραχωρηθεί (μέσω της ιδρυτικής συμφωνίας) στο ομοσπονδιακό κράτος. Ως εκ τούτου, η  </w:t>
      </w:r>
      <w:r w:rsidR="002D048E" w:rsidRPr="002D048E">
        <w:rPr>
          <w:rFonts w:cstheme="minorHAnsi"/>
          <w:sz w:val="20"/>
          <w:szCs w:val="20"/>
          <w:lang w:val="el-GR"/>
        </w:rPr>
        <w:t xml:space="preserve">σχέση κεντρικού κράτους – ομόσπονδων δομών δεν είναι σχέση </w:t>
      </w:r>
      <w:r w:rsidR="002D048E" w:rsidRPr="002D048E">
        <w:rPr>
          <w:rFonts w:cstheme="minorHAnsi"/>
          <w:b/>
          <w:bCs/>
          <w:sz w:val="20"/>
          <w:szCs w:val="20"/>
          <w:lang w:val="el-GR"/>
        </w:rPr>
        <w:t>εξάρτησης</w:t>
      </w:r>
      <w:r w:rsidR="002D048E" w:rsidRPr="002D048E">
        <w:rPr>
          <w:rFonts w:cstheme="minorHAnsi"/>
          <w:sz w:val="20"/>
          <w:szCs w:val="20"/>
          <w:lang w:val="el-GR"/>
        </w:rPr>
        <w:t xml:space="preserve"> αλλά </w:t>
      </w:r>
      <w:r w:rsidR="00336833">
        <w:rPr>
          <w:rFonts w:cstheme="minorHAnsi"/>
          <w:sz w:val="20"/>
          <w:szCs w:val="20"/>
          <w:lang w:val="el-GR"/>
        </w:rPr>
        <w:t xml:space="preserve">σχέση </w:t>
      </w:r>
      <w:proofErr w:type="spellStart"/>
      <w:r w:rsidR="002D048E" w:rsidRPr="002D048E">
        <w:rPr>
          <w:rFonts w:cstheme="minorHAnsi"/>
          <w:b/>
          <w:bCs/>
          <w:sz w:val="20"/>
          <w:szCs w:val="20"/>
          <w:lang w:val="el-GR"/>
        </w:rPr>
        <w:t>συνάρθωσης</w:t>
      </w:r>
      <w:proofErr w:type="spellEnd"/>
      <w:r w:rsidR="00336833">
        <w:rPr>
          <w:rFonts w:cstheme="minorHAnsi"/>
          <w:sz w:val="20"/>
          <w:szCs w:val="20"/>
          <w:lang w:val="el-GR"/>
        </w:rPr>
        <w:t xml:space="preserve"> δύο ισότιμων κυριαρχιών που </w:t>
      </w:r>
      <w:r w:rsidR="00336833" w:rsidRPr="002D048E">
        <w:rPr>
          <w:rFonts w:cstheme="minorHAnsi"/>
          <w:sz w:val="20"/>
          <w:szCs w:val="20"/>
          <w:lang w:val="el-GR"/>
        </w:rPr>
        <w:t xml:space="preserve">αντλούν και </w:t>
      </w:r>
      <w:r w:rsidR="00494A0A">
        <w:rPr>
          <w:rFonts w:cstheme="minorHAnsi"/>
          <w:sz w:val="20"/>
          <w:szCs w:val="20"/>
          <w:lang w:val="el-GR"/>
        </w:rPr>
        <w:t>οι</w:t>
      </w:r>
      <w:r w:rsidR="00336833" w:rsidRPr="002D048E">
        <w:rPr>
          <w:rFonts w:cstheme="minorHAnsi"/>
          <w:sz w:val="20"/>
          <w:szCs w:val="20"/>
          <w:lang w:val="el-GR"/>
        </w:rPr>
        <w:t xml:space="preserve"> δύο νομιμοποίηση από τον λαό</w:t>
      </w:r>
      <w:r w:rsidR="00336833">
        <w:rPr>
          <w:rFonts w:cstheme="minorHAnsi"/>
          <w:sz w:val="20"/>
          <w:szCs w:val="20"/>
          <w:lang w:val="el-GR"/>
        </w:rPr>
        <w:t xml:space="preserve"> (του ομοσπονδιακού κράτους η μεν και του κάθε ομόσπονδου</w:t>
      </w:r>
      <w:r w:rsidR="00DD66A8">
        <w:rPr>
          <w:rFonts w:cstheme="minorHAnsi"/>
          <w:sz w:val="20"/>
          <w:szCs w:val="20"/>
          <w:lang w:val="el-GR"/>
        </w:rPr>
        <w:t xml:space="preserve"> κράτους</w:t>
      </w:r>
      <w:r w:rsidR="00336833">
        <w:rPr>
          <w:rFonts w:cstheme="minorHAnsi"/>
          <w:sz w:val="20"/>
          <w:szCs w:val="20"/>
          <w:lang w:val="el-GR"/>
        </w:rPr>
        <w:t xml:space="preserve"> η δε). </w:t>
      </w:r>
    </w:p>
    <w:p w14:paraId="29C1DDD6" w14:textId="77777777" w:rsidR="00336833" w:rsidRDefault="00336833" w:rsidP="00336833">
      <w:pPr>
        <w:jc w:val="both"/>
        <w:rPr>
          <w:rFonts w:cstheme="minorHAnsi"/>
          <w:sz w:val="20"/>
          <w:szCs w:val="20"/>
          <w:lang w:val="el-GR"/>
        </w:rPr>
      </w:pPr>
    </w:p>
    <w:p w14:paraId="158F0AAA" w14:textId="77777777" w:rsidR="00494A0A" w:rsidRDefault="00336833" w:rsidP="00494A0A">
      <w:pPr>
        <w:jc w:val="both"/>
        <w:rPr>
          <w:rFonts w:cstheme="minorHAnsi"/>
          <w:b/>
          <w:bCs/>
          <w:sz w:val="20"/>
          <w:szCs w:val="20"/>
          <w:lang w:val="el-GR"/>
        </w:rPr>
      </w:pPr>
      <w:r>
        <w:rPr>
          <w:rFonts w:cstheme="minorHAnsi"/>
          <w:sz w:val="20"/>
          <w:szCs w:val="20"/>
          <w:lang w:val="el-GR"/>
        </w:rPr>
        <w:t>Η συνύπαρξη των δύο κυριαρχιών σημαίνει ταυτόχ</w:t>
      </w:r>
      <w:r w:rsidR="00494A0A">
        <w:rPr>
          <w:rFonts w:cstheme="minorHAnsi"/>
          <w:sz w:val="20"/>
          <w:szCs w:val="20"/>
          <w:lang w:val="el-GR"/>
        </w:rPr>
        <w:t>ρ</w:t>
      </w:r>
      <w:r>
        <w:rPr>
          <w:rFonts w:cstheme="minorHAnsi"/>
          <w:sz w:val="20"/>
          <w:szCs w:val="20"/>
          <w:lang w:val="el-GR"/>
        </w:rPr>
        <w:t xml:space="preserve">ονα </w:t>
      </w:r>
      <w:r w:rsidR="00494A0A">
        <w:rPr>
          <w:rFonts w:cstheme="minorHAnsi"/>
          <w:sz w:val="20"/>
          <w:szCs w:val="20"/>
          <w:lang w:val="el-GR"/>
        </w:rPr>
        <w:t>ότι</w:t>
      </w:r>
      <w:r>
        <w:rPr>
          <w:rFonts w:cstheme="minorHAnsi"/>
          <w:sz w:val="20"/>
          <w:szCs w:val="20"/>
          <w:lang w:val="el-GR"/>
        </w:rPr>
        <w:t xml:space="preserve"> και η </w:t>
      </w:r>
      <w:r w:rsidR="002D048E" w:rsidRPr="002D048E">
        <w:rPr>
          <w:rFonts w:cstheme="minorHAnsi"/>
          <w:sz w:val="20"/>
          <w:szCs w:val="20"/>
          <w:lang w:val="el-GR"/>
        </w:rPr>
        <w:t xml:space="preserve">εξουσία </w:t>
      </w:r>
      <w:r>
        <w:rPr>
          <w:rFonts w:cstheme="minorHAnsi"/>
          <w:sz w:val="20"/>
          <w:szCs w:val="20"/>
          <w:lang w:val="el-GR"/>
        </w:rPr>
        <w:t xml:space="preserve">στο ομοσπονδιακό κράτος </w:t>
      </w:r>
      <w:r w:rsidR="002D048E" w:rsidRPr="002D048E">
        <w:rPr>
          <w:rFonts w:cstheme="minorHAnsi"/>
          <w:b/>
          <w:bCs/>
          <w:sz w:val="20"/>
          <w:szCs w:val="20"/>
          <w:lang w:val="el-GR"/>
        </w:rPr>
        <w:t>κατανέμεται</w:t>
      </w:r>
      <w:r w:rsidR="002D048E" w:rsidRPr="002D048E">
        <w:rPr>
          <w:rFonts w:cstheme="minorHAnsi"/>
          <w:sz w:val="20"/>
          <w:szCs w:val="20"/>
          <w:lang w:val="el-GR"/>
        </w:rPr>
        <w:t xml:space="preserve"> </w:t>
      </w:r>
      <w:r w:rsidR="00494A0A">
        <w:rPr>
          <w:rFonts w:cstheme="minorHAnsi"/>
          <w:sz w:val="20"/>
          <w:szCs w:val="20"/>
          <w:lang w:val="el-GR"/>
        </w:rPr>
        <w:t xml:space="preserve"> </w:t>
      </w:r>
      <w:r w:rsidR="002D048E" w:rsidRPr="002D048E">
        <w:rPr>
          <w:rFonts w:cstheme="minorHAnsi"/>
          <w:sz w:val="20"/>
          <w:szCs w:val="20"/>
          <w:lang w:val="el-GR"/>
        </w:rPr>
        <w:t xml:space="preserve">μεταξύ δύο διαφορετικών </w:t>
      </w:r>
      <w:r w:rsidR="002D048E" w:rsidRPr="002D048E">
        <w:rPr>
          <w:rFonts w:cstheme="minorHAnsi"/>
          <w:b/>
          <w:bCs/>
          <w:sz w:val="20"/>
          <w:szCs w:val="20"/>
          <w:lang w:val="el-GR"/>
        </w:rPr>
        <w:t>επιπέδων</w:t>
      </w:r>
      <w:r w:rsidR="002D048E" w:rsidRPr="002D048E">
        <w:rPr>
          <w:rFonts w:cstheme="minorHAnsi"/>
          <w:sz w:val="20"/>
          <w:szCs w:val="20"/>
          <w:lang w:val="el-GR"/>
        </w:rPr>
        <w:t xml:space="preserve"> διακυβέρνησης</w:t>
      </w:r>
      <w:r w:rsidR="00494A0A">
        <w:rPr>
          <w:rFonts w:cstheme="minorHAnsi"/>
          <w:sz w:val="20"/>
          <w:szCs w:val="20"/>
          <w:lang w:val="el-GR"/>
        </w:rPr>
        <w:t xml:space="preserve"> (του </w:t>
      </w:r>
      <w:r w:rsidR="00494A0A">
        <w:rPr>
          <w:rFonts w:cstheme="minorHAnsi"/>
          <w:b/>
          <w:bCs/>
          <w:sz w:val="20"/>
          <w:szCs w:val="20"/>
          <w:lang w:val="el-GR"/>
        </w:rPr>
        <w:t>ομοσπονδιακού</w:t>
      </w:r>
      <w:r w:rsidR="002D048E" w:rsidRPr="002D048E">
        <w:rPr>
          <w:rFonts w:cstheme="minorHAnsi"/>
          <w:sz w:val="20"/>
          <w:szCs w:val="20"/>
          <w:lang w:val="el-GR"/>
        </w:rPr>
        <w:t xml:space="preserve"> (το κεντρικό κράτος) </w:t>
      </w:r>
      <w:r w:rsidR="00494A0A">
        <w:rPr>
          <w:rFonts w:cstheme="minorHAnsi"/>
          <w:sz w:val="20"/>
          <w:szCs w:val="20"/>
          <w:lang w:val="el-GR"/>
        </w:rPr>
        <w:t xml:space="preserve"> και των </w:t>
      </w:r>
      <w:proofErr w:type="spellStart"/>
      <w:r w:rsidR="002D048E" w:rsidRPr="002D048E">
        <w:rPr>
          <w:rFonts w:cstheme="minorHAnsi"/>
          <w:b/>
          <w:bCs/>
          <w:sz w:val="20"/>
          <w:szCs w:val="20"/>
          <w:lang w:val="el-GR"/>
        </w:rPr>
        <w:t>υπο</w:t>
      </w:r>
      <w:proofErr w:type="spellEnd"/>
      <w:r w:rsidR="002D048E" w:rsidRPr="002D048E">
        <w:rPr>
          <w:rFonts w:cstheme="minorHAnsi"/>
          <w:b/>
          <w:bCs/>
          <w:sz w:val="20"/>
          <w:szCs w:val="20"/>
          <w:lang w:val="el-GR"/>
        </w:rPr>
        <w:t xml:space="preserve">-εθνικών </w:t>
      </w:r>
      <w:r w:rsidR="002D048E" w:rsidRPr="002D048E">
        <w:rPr>
          <w:rFonts w:cstheme="minorHAnsi"/>
          <w:sz w:val="20"/>
          <w:szCs w:val="20"/>
          <w:lang w:val="el-GR"/>
        </w:rPr>
        <w:t>(τα ομόσπονδα κρατίδια)</w:t>
      </w:r>
      <w:r w:rsidR="00494A0A">
        <w:rPr>
          <w:rFonts w:cstheme="minorHAnsi"/>
          <w:sz w:val="20"/>
          <w:szCs w:val="20"/>
          <w:lang w:val="el-GR"/>
        </w:rPr>
        <w:t xml:space="preserve">. Προσοχή: δεν μιλούμε για τη τριμερή διάκριση των εξουσιών σε ένα κράτος αλλά για την κατανομή των εξουσιών μεταξύ διαφόρων επιπέδων. Έτσι στα ομοσπονδιακά κράτη η </w:t>
      </w:r>
      <w:r w:rsidR="00F3329B" w:rsidRPr="00F3329B">
        <w:rPr>
          <w:rFonts w:cstheme="minorHAnsi"/>
          <w:sz w:val="20"/>
          <w:szCs w:val="20"/>
          <w:lang w:val="el-GR"/>
        </w:rPr>
        <w:t xml:space="preserve">εξουσία κατανέμεται </w:t>
      </w:r>
      <w:r w:rsidR="00494A0A" w:rsidRPr="00494A0A">
        <w:rPr>
          <w:rFonts w:cstheme="minorHAnsi"/>
          <w:sz w:val="20"/>
          <w:szCs w:val="20"/>
          <w:lang w:val="el-GR"/>
        </w:rPr>
        <w:t>αφενός</w:t>
      </w:r>
      <w:r w:rsidR="00494A0A">
        <w:rPr>
          <w:rFonts w:cstheme="minorHAnsi"/>
          <w:b/>
          <w:bCs/>
          <w:sz w:val="20"/>
          <w:szCs w:val="20"/>
          <w:lang w:val="el-GR"/>
        </w:rPr>
        <w:t xml:space="preserve"> </w:t>
      </w:r>
    </w:p>
    <w:p w14:paraId="4018DA22" w14:textId="22C527CA" w:rsidR="00F3329B" w:rsidRPr="00DD66A8" w:rsidRDefault="00494A0A" w:rsidP="00DD66A8">
      <w:pPr>
        <w:pStyle w:val="ListParagraph"/>
        <w:numPr>
          <w:ilvl w:val="0"/>
          <w:numId w:val="6"/>
        </w:numPr>
        <w:jc w:val="both"/>
        <w:rPr>
          <w:rFonts w:asciiTheme="minorHAnsi" w:hAnsiTheme="minorHAnsi" w:cstheme="minorHAnsi"/>
          <w:sz w:val="20"/>
          <w:szCs w:val="20"/>
          <w:lang w:val="el-GR"/>
        </w:rPr>
      </w:pPr>
      <w:r w:rsidRPr="00DD66A8">
        <w:rPr>
          <w:rFonts w:asciiTheme="minorHAnsi" w:hAnsiTheme="minorHAnsi" w:cstheme="minorHAnsi"/>
          <w:b/>
          <w:bCs/>
          <w:sz w:val="20"/>
          <w:szCs w:val="20"/>
          <w:lang w:val="el-GR"/>
        </w:rPr>
        <w:lastRenderedPageBreak/>
        <w:t>Ο</w:t>
      </w:r>
      <w:r w:rsidR="00F3329B" w:rsidRPr="00DD66A8">
        <w:rPr>
          <w:rFonts w:asciiTheme="minorHAnsi" w:hAnsiTheme="minorHAnsi" w:cstheme="minorHAnsi"/>
          <w:b/>
          <w:bCs/>
          <w:sz w:val="20"/>
          <w:szCs w:val="20"/>
          <w:lang w:val="el-GR"/>
        </w:rPr>
        <w:t>ριζόντια</w:t>
      </w:r>
      <w:r w:rsidRPr="00DD66A8">
        <w:rPr>
          <w:rFonts w:asciiTheme="minorHAnsi" w:hAnsiTheme="minorHAnsi" w:cstheme="minorHAnsi"/>
          <w:sz w:val="20"/>
          <w:szCs w:val="20"/>
          <w:lang w:val="el-GR"/>
        </w:rPr>
        <w:t xml:space="preserve">: </w:t>
      </w:r>
      <w:r w:rsidR="00F3329B" w:rsidRPr="00DD66A8">
        <w:rPr>
          <w:rFonts w:asciiTheme="minorHAnsi" w:hAnsiTheme="minorHAnsi" w:cstheme="minorHAnsi"/>
          <w:sz w:val="20"/>
          <w:szCs w:val="20"/>
          <w:lang w:val="el-GR"/>
        </w:rPr>
        <w:t xml:space="preserve">το </w:t>
      </w:r>
      <w:r w:rsidRPr="00DD66A8">
        <w:rPr>
          <w:rFonts w:asciiTheme="minorHAnsi" w:hAnsiTheme="minorHAnsi" w:cstheme="minorHAnsi"/>
          <w:sz w:val="20"/>
          <w:szCs w:val="20"/>
          <w:lang w:val="el-GR"/>
        </w:rPr>
        <w:t>ομοσπονδιακό</w:t>
      </w:r>
      <w:r w:rsidR="00F3329B" w:rsidRPr="00DD66A8">
        <w:rPr>
          <w:rFonts w:asciiTheme="minorHAnsi" w:hAnsiTheme="minorHAnsi" w:cstheme="minorHAnsi"/>
          <w:sz w:val="20"/>
          <w:szCs w:val="20"/>
          <w:lang w:val="el-GR"/>
        </w:rPr>
        <w:t xml:space="preserve"> κράτος έχει αρμοδιότητα </w:t>
      </w:r>
      <w:r w:rsidRPr="00DD66A8">
        <w:rPr>
          <w:rFonts w:asciiTheme="minorHAnsi" w:hAnsiTheme="minorHAnsi" w:cstheme="minorHAnsi"/>
          <w:sz w:val="20"/>
          <w:szCs w:val="20"/>
          <w:lang w:val="el-GR"/>
        </w:rPr>
        <w:t xml:space="preserve">– για τους τομείς που είναι αρμόδιο - </w:t>
      </w:r>
      <w:r w:rsidR="00F3329B" w:rsidRPr="00DD66A8">
        <w:rPr>
          <w:rFonts w:asciiTheme="minorHAnsi" w:hAnsiTheme="minorHAnsi" w:cstheme="minorHAnsi"/>
          <w:sz w:val="20"/>
          <w:szCs w:val="20"/>
          <w:lang w:val="el-GR"/>
        </w:rPr>
        <w:t xml:space="preserve">σε όλη την ομοσπονδία, ενώ τα ομόσπονδα κρατίδια </w:t>
      </w:r>
      <w:r w:rsidRPr="00DD66A8">
        <w:rPr>
          <w:rFonts w:asciiTheme="minorHAnsi" w:hAnsiTheme="minorHAnsi" w:cstheme="minorHAnsi"/>
          <w:sz w:val="20"/>
          <w:szCs w:val="20"/>
          <w:lang w:val="el-GR"/>
        </w:rPr>
        <w:t xml:space="preserve">– και αυτά για τους τομείς που είναι αρμόδια - </w:t>
      </w:r>
      <w:r w:rsidR="00F3329B" w:rsidRPr="00DD66A8">
        <w:rPr>
          <w:rFonts w:asciiTheme="minorHAnsi" w:hAnsiTheme="minorHAnsi" w:cstheme="minorHAnsi"/>
          <w:sz w:val="20"/>
          <w:szCs w:val="20"/>
          <w:lang w:val="el-GR"/>
        </w:rPr>
        <w:t xml:space="preserve">σε συγκεκριμένο τμήμα </w:t>
      </w:r>
      <w:r w:rsidRPr="00DD66A8">
        <w:rPr>
          <w:rFonts w:asciiTheme="minorHAnsi" w:hAnsiTheme="minorHAnsi" w:cstheme="minorHAnsi"/>
          <w:sz w:val="20"/>
          <w:szCs w:val="20"/>
          <w:lang w:val="el-GR"/>
        </w:rPr>
        <w:t>της ομοσπονδίας, και αφετέρου</w:t>
      </w:r>
    </w:p>
    <w:p w14:paraId="3A0A85B9" w14:textId="5AAB4A3A" w:rsidR="009B4D3D" w:rsidRPr="00DD66A8" w:rsidRDefault="00494A0A" w:rsidP="00DD66A8">
      <w:pPr>
        <w:pStyle w:val="ListParagraph"/>
        <w:numPr>
          <w:ilvl w:val="0"/>
          <w:numId w:val="6"/>
        </w:numPr>
        <w:tabs>
          <w:tab w:val="num" w:pos="720"/>
        </w:tabs>
        <w:jc w:val="both"/>
        <w:rPr>
          <w:rFonts w:asciiTheme="minorHAnsi" w:hAnsiTheme="minorHAnsi" w:cstheme="minorHAnsi"/>
          <w:sz w:val="20"/>
          <w:szCs w:val="20"/>
          <w:lang w:val="el-GR"/>
        </w:rPr>
      </w:pPr>
      <w:r w:rsidRPr="00DD66A8">
        <w:rPr>
          <w:rFonts w:asciiTheme="minorHAnsi" w:hAnsiTheme="minorHAnsi" w:cstheme="minorHAnsi"/>
          <w:b/>
          <w:bCs/>
          <w:sz w:val="20"/>
          <w:szCs w:val="20"/>
          <w:lang w:val="el-GR"/>
        </w:rPr>
        <w:t>Κ</w:t>
      </w:r>
      <w:r w:rsidR="00F3329B" w:rsidRPr="00DD66A8">
        <w:rPr>
          <w:rFonts w:asciiTheme="minorHAnsi" w:hAnsiTheme="minorHAnsi" w:cstheme="minorHAnsi"/>
          <w:b/>
          <w:bCs/>
          <w:sz w:val="20"/>
          <w:szCs w:val="20"/>
          <w:lang w:val="el-GR"/>
        </w:rPr>
        <w:t>άθετα</w:t>
      </w:r>
      <w:r w:rsidRPr="00DD66A8">
        <w:rPr>
          <w:rFonts w:asciiTheme="minorHAnsi" w:hAnsiTheme="minorHAnsi" w:cstheme="minorHAnsi"/>
          <w:sz w:val="20"/>
          <w:szCs w:val="20"/>
          <w:lang w:val="el-GR"/>
        </w:rPr>
        <w:t xml:space="preserve">: </w:t>
      </w:r>
      <w:r w:rsidR="00F3329B" w:rsidRPr="00DD66A8">
        <w:rPr>
          <w:rFonts w:asciiTheme="minorHAnsi" w:hAnsiTheme="minorHAnsi" w:cstheme="minorHAnsi"/>
          <w:sz w:val="20"/>
          <w:szCs w:val="20"/>
          <w:lang w:val="el-GR"/>
        </w:rPr>
        <w:t>το κεντρικό κράτος έχει αρμοδιότητα για συγκεκριμένους τομείς δράσης, ενώ το ομόσπονδο κρατίδιο σε άλλους, διακριτούς, τομείς</w:t>
      </w:r>
      <w:r w:rsidRPr="00DD66A8">
        <w:rPr>
          <w:rFonts w:asciiTheme="minorHAnsi" w:hAnsiTheme="minorHAnsi" w:cstheme="minorHAnsi"/>
          <w:sz w:val="20"/>
          <w:szCs w:val="20"/>
          <w:lang w:val="el-GR"/>
        </w:rPr>
        <w:t xml:space="preserve">. </w:t>
      </w:r>
    </w:p>
    <w:p w14:paraId="635CCBE1" w14:textId="5C7693A2" w:rsidR="00494A0A" w:rsidRDefault="00494A0A" w:rsidP="00F3329B">
      <w:pPr>
        <w:tabs>
          <w:tab w:val="num" w:pos="720"/>
        </w:tabs>
        <w:jc w:val="both"/>
        <w:rPr>
          <w:rFonts w:cstheme="minorHAnsi"/>
          <w:sz w:val="20"/>
          <w:szCs w:val="20"/>
          <w:lang w:val="el-GR"/>
        </w:rPr>
      </w:pPr>
    </w:p>
    <w:p w14:paraId="0BDB539E" w14:textId="72DEA974" w:rsidR="00F3329B" w:rsidRDefault="00F1534F" w:rsidP="00494A0A">
      <w:pPr>
        <w:tabs>
          <w:tab w:val="num" w:pos="720"/>
        </w:tabs>
        <w:jc w:val="both"/>
        <w:rPr>
          <w:rFonts w:cstheme="minorHAnsi"/>
          <w:sz w:val="20"/>
          <w:szCs w:val="20"/>
          <w:lang w:val="el-GR"/>
        </w:rPr>
      </w:pPr>
      <w:r>
        <w:rPr>
          <w:rFonts w:cstheme="minorHAnsi"/>
          <w:noProof/>
          <w:sz w:val="20"/>
          <w:szCs w:val="20"/>
          <w:lang w:val="el-GR"/>
        </w:rPr>
        <mc:AlternateContent>
          <mc:Choice Requires="wps">
            <w:drawing>
              <wp:anchor distT="0" distB="0" distL="114300" distR="114300" simplePos="0" relativeHeight="251665408" behindDoc="0" locked="0" layoutInCell="1" allowOverlap="1" wp14:anchorId="2EC7D5D7" wp14:editId="10DD6668">
                <wp:simplePos x="0" y="0"/>
                <wp:positionH relativeFrom="margin">
                  <wp:posOffset>0</wp:posOffset>
                </wp:positionH>
                <wp:positionV relativeFrom="margin">
                  <wp:posOffset>1389380</wp:posOffset>
                </wp:positionV>
                <wp:extent cx="1663065" cy="1958340"/>
                <wp:effectExtent l="0" t="0" r="13335" b="10160"/>
                <wp:wrapSquare wrapText="bothSides"/>
                <wp:docPr id="8" name="Text Box 8"/>
                <wp:cNvGraphicFramePr/>
                <a:graphic xmlns:a="http://schemas.openxmlformats.org/drawingml/2006/main">
                  <a:graphicData uri="http://schemas.microsoft.com/office/word/2010/wordprocessingShape">
                    <wps:wsp>
                      <wps:cNvSpPr txBox="1"/>
                      <wps:spPr>
                        <a:xfrm>
                          <a:off x="0" y="0"/>
                          <a:ext cx="1663065" cy="1958340"/>
                        </a:xfrm>
                        <a:prstGeom prst="rect">
                          <a:avLst/>
                        </a:prstGeom>
                        <a:solidFill>
                          <a:schemeClr val="lt1"/>
                        </a:solidFill>
                        <a:ln w="6350">
                          <a:solidFill>
                            <a:prstClr val="black"/>
                          </a:solidFill>
                        </a:ln>
                      </wps:spPr>
                      <wps:txbx>
                        <w:txbxContent>
                          <w:p w14:paraId="1DCC603E" w14:textId="74F15E27" w:rsidR="00F1534F" w:rsidRPr="00D2699F" w:rsidRDefault="00F1534F" w:rsidP="00F1534F">
                            <w:pPr>
                              <w:tabs>
                                <w:tab w:val="num" w:pos="720"/>
                              </w:tabs>
                              <w:jc w:val="both"/>
                              <w:rPr>
                                <w:rFonts w:cstheme="minorHAnsi"/>
                                <w:sz w:val="20"/>
                                <w:szCs w:val="20"/>
                              </w:rPr>
                            </w:pPr>
                            <w:r w:rsidRPr="00892961">
                              <w:rPr>
                                <w:rFonts w:cstheme="minorHAnsi"/>
                                <w:b/>
                                <w:bCs/>
                                <w:sz w:val="20"/>
                                <w:szCs w:val="20"/>
                                <w:lang w:val="el-GR"/>
                              </w:rPr>
                              <w:t xml:space="preserve">Παραδείγματα </w:t>
                            </w:r>
                            <w:r>
                              <w:rPr>
                                <w:rFonts w:cstheme="minorHAnsi"/>
                                <w:b/>
                                <w:bCs/>
                                <w:sz w:val="20"/>
                                <w:szCs w:val="20"/>
                                <w:lang w:val="el-GR"/>
                              </w:rPr>
                              <w:t>ομοσπονδιακών</w:t>
                            </w:r>
                            <w:r w:rsidRPr="00892961">
                              <w:rPr>
                                <w:rFonts w:cstheme="minorHAnsi"/>
                                <w:b/>
                                <w:bCs/>
                                <w:sz w:val="20"/>
                                <w:szCs w:val="20"/>
                                <w:lang w:val="el-GR"/>
                              </w:rPr>
                              <w:t xml:space="preserve"> κρατών</w:t>
                            </w:r>
                            <w:r>
                              <w:rPr>
                                <w:rFonts w:cstheme="minorHAnsi"/>
                                <w:sz w:val="20"/>
                                <w:szCs w:val="20"/>
                                <w:lang w:val="el-GR"/>
                              </w:rPr>
                              <w:t xml:space="preserve">: ΗΠΑ, Ρωσία, Νιγηρία, Μεξικό, Αυστραλία, Ινδία, Αυστρία, Ελβετία, Γερμανία, Βραζιλία. </w:t>
                            </w:r>
                            <w:r>
                              <w:rPr>
                                <w:rFonts w:cstheme="minorHAnsi"/>
                                <w:sz w:val="20"/>
                                <w:szCs w:val="20"/>
                                <w:lang w:val="el-GR"/>
                              </w:rPr>
                              <w:t xml:space="preserve">Τα </w:t>
                            </w:r>
                            <w:r w:rsidR="005F16AC">
                              <w:rPr>
                                <w:rFonts w:cstheme="minorHAnsi"/>
                                <w:sz w:val="20"/>
                                <w:szCs w:val="20"/>
                                <w:lang w:val="el-GR"/>
                              </w:rPr>
                              <w:t xml:space="preserve">περισσότερα </w:t>
                            </w:r>
                            <w:r>
                              <w:rPr>
                                <w:rFonts w:cstheme="minorHAnsi"/>
                                <w:sz w:val="20"/>
                                <w:szCs w:val="20"/>
                                <w:lang w:val="el-GR"/>
                              </w:rPr>
                              <w:t xml:space="preserve">μεγάλα κράτη του κόσμου σε πληθυσμό είναι ομοσπονδιακά (με την εξαίρεση της Κίνας, του </w:t>
                            </w:r>
                            <w:proofErr w:type="spellStart"/>
                            <w:r>
                              <w:rPr>
                                <w:rFonts w:cstheme="minorHAnsi"/>
                                <w:sz w:val="20"/>
                                <w:szCs w:val="20"/>
                                <w:lang w:val="el-GR"/>
                              </w:rPr>
                              <w:t>Μπαγκλαντες</w:t>
                            </w:r>
                            <w:proofErr w:type="spellEnd"/>
                            <w:r>
                              <w:rPr>
                                <w:rFonts w:cstheme="minorHAnsi"/>
                                <w:sz w:val="20"/>
                                <w:szCs w:val="20"/>
                                <w:lang w:val="el-GR"/>
                              </w:rPr>
                              <w:t xml:space="preserve"> και της Ινδονησίας)</w:t>
                            </w:r>
                            <w:r w:rsidR="005F16AC">
                              <w:rPr>
                                <w:rFonts w:cstheme="minorHAnsi"/>
                                <w:sz w:val="20"/>
                                <w:szCs w:val="20"/>
                                <w:lang w:val="el-GR"/>
                              </w:rPr>
                              <w:t xml:space="preserve">. </w:t>
                            </w:r>
                          </w:p>
                          <w:p w14:paraId="555DCC34" w14:textId="77777777" w:rsidR="00F1534F" w:rsidRPr="00F1534F" w:rsidRDefault="00F1534F">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C7D5D7" id="_x0000_t202" coordsize="21600,21600" o:spt="202" path="m,l,21600r21600,l21600,xe">
                <v:stroke joinstyle="miter"/>
                <v:path gradientshapeok="t" o:connecttype="rect"/>
              </v:shapetype>
              <v:shape id="Text Box 8" o:spid="_x0000_s1030" type="#_x0000_t202" style="position:absolute;left:0;text-align:left;margin-left:0;margin-top:109.4pt;width:130.95pt;height:154.2pt;z-index:25166540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" fillcolor="white [3201]" strokeweight=".5pt">
                <v:textbox>
                  <w:txbxContent>
                    <w:p w14:paraId="1DCC603E" w14:textId="74F15E27" w:rsidR="00F1534F" w:rsidRPr="00D2699F" w:rsidRDefault="00F1534F" w:rsidP="00F1534F">
                      <w:pPr>
                        <w:tabs>
                          <w:tab w:val="num" w:pos="720"/>
                        </w:tabs>
                        <w:jc w:val="both"/>
                        <w:rPr>
                          <w:rFonts w:cstheme="minorHAnsi"/>
                          <w:sz w:val="20"/>
                          <w:szCs w:val="20"/>
                        </w:rPr>
                      </w:pPr>
                      <w:r w:rsidRPr="00892961">
                        <w:rPr>
                          <w:rFonts w:cstheme="minorHAnsi"/>
                          <w:b/>
                          <w:bCs/>
                          <w:sz w:val="20"/>
                          <w:szCs w:val="20"/>
                          <w:lang w:val="el-GR"/>
                        </w:rPr>
                        <w:t xml:space="preserve">Παραδείγματα </w:t>
                      </w:r>
                      <w:r>
                        <w:rPr>
                          <w:rFonts w:cstheme="minorHAnsi"/>
                          <w:b/>
                          <w:bCs/>
                          <w:sz w:val="20"/>
                          <w:szCs w:val="20"/>
                          <w:lang w:val="el-GR"/>
                        </w:rPr>
                        <w:t>ομοσπονδιακών</w:t>
                      </w:r>
                      <w:r w:rsidRPr="00892961">
                        <w:rPr>
                          <w:rFonts w:cstheme="minorHAnsi"/>
                          <w:b/>
                          <w:bCs/>
                          <w:sz w:val="20"/>
                          <w:szCs w:val="20"/>
                          <w:lang w:val="el-GR"/>
                        </w:rPr>
                        <w:t xml:space="preserve"> κρατών</w:t>
                      </w:r>
                      <w:r>
                        <w:rPr>
                          <w:rFonts w:cstheme="minorHAnsi"/>
                          <w:sz w:val="20"/>
                          <w:szCs w:val="20"/>
                          <w:lang w:val="el-GR"/>
                        </w:rPr>
                        <w:t xml:space="preserve">: ΗΠΑ, Ρωσία, Νιγηρία, Μεξικό, Αυστραλία, Ινδία, Αυστρία, Ελβετία, Γερμανία, Βραζιλία. </w:t>
                      </w:r>
                      <w:r>
                        <w:rPr>
                          <w:rFonts w:cstheme="minorHAnsi"/>
                          <w:sz w:val="20"/>
                          <w:szCs w:val="20"/>
                          <w:lang w:val="el-GR"/>
                        </w:rPr>
                        <w:t xml:space="preserve">Τα </w:t>
                      </w:r>
                      <w:r w:rsidR="005F16AC">
                        <w:rPr>
                          <w:rFonts w:cstheme="minorHAnsi"/>
                          <w:sz w:val="20"/>
                          <w:szCs w:val="20"/>
                          <w:lang w:val="el-GR"/>
                        </w:rPr>
                        <w:t xml:space="preserve">περισσότερα </w:t>
                      </w:r>
                      <w:r>
                        <w:rPr>
                          <w:rFonts w:cstheme="minorHAnsi"/>
                          <w:sz w:val="20"/>
                          <w:szCs w:val="20"/>
                          <w:lang w:val="el-GR"/>
                        </w:rPr>
                        <w:t xml:space="preserve">μεγάλα κράτη του κόσμου σε πληθυσμό είναι ομοσπονδιακά (με την εξαίρεση της Κίνας, του </w:t>
                      </w:r>
                      <w:proofErr w:type="spellStart"/>
                      <w:r>
                        <w:rPr>
                          <w:rFonts w:cstheme="minorHAnsi"/>
                          <w:sz w:val="20"/>
                          <w:szCs w:val="20"/>
                          <w:lang w:val="el-GR"/>
                        </w:rPr>
                        <w:t>Μπαγκλαντες</w:t>
                      </w:r>
                      <w:proofErr w:type="spellEnd"/>
                      <w:r>
                        <w:rPr>
                          <w:rFonts w:cstheme="minorHAnsi"/>
                          <w:sz w:val="20"/>
                          <w:szCs w:val="20"/>
                          <w:lang w:val="el-GR"/>
                        </w:rPr>
                        <w:t xml:space="preserve"> και της Ινδονησίας)</w:t>
                      </w:r>
                      <w:r w:rsidR="005F16AC">
                        <w:rPr>
                          <w:rFonts w:cstheme="minorHAnsi"/>
                          <w:sz w:val="20"/>
                          <w:szCs w:val="20"/>
                          <w:lang w:val="el-GR"/>
                        </w:rPr>
                        <w:t xml:space="preserve">. </w:t>
                      </w:r>
                    </w:p>
                    <w:p w14:paraId="555DCC34" w14:textId="77777777" w:rsidR="00F1534F" w:rsidRPr="00F1534F" w:rsidRDefault="00F1534F">
                      <w:pPr>
                        <w:rPr>
                          <w:lang w:val="el-GR"/>
                        </w:rPr>
                      </w:pPr>
                    </w:p>
                  </w:txbxContent>
                </v:textbox>
                <w10:wrap type="square" anchorx="margin" anchory="margin"/>
              </v:shape>
            </w:pict>
          </mc:Fallback>
        </mc:AlternateContent>
      </w:r>
      <w:r w:rsidR="00494A0A">
        <w:rPr>
          <w:rFonts w:cstheme="minorHAnsi"/>
          <w:sz w:val="20"/>
          <w:szCs w:val="20"/>
          <w:lang w:val="el-GR"/>
        </w:rPr>
        <w:t xml:space="preserve">Οι αρμοδιότητες που ανήκουν ή ασκούνται από το κάθε επίπεδο διακυβέρνησης περιγράφονται στον </w:t>
      </w:r>
      <w:r w:rsidR="00F3329B" w:rsidRPr="00F3329B">
        <w:rPr>
          <w:rFonts w:cstheme="minorHAnsi"/>
          <w:sz w:val="20"/>
          <w:szCs w:val="20"/>
          <w:lang w:val="el-GR"/>
        </w:rPr>
        <w:t>καταστατικό χάρτη του κράτους (</w:t>
      </w:r>
      <w:r w:rsidR="00494A0A">
        <w:rPr>
          <w:rFonts w:cstheme="minorHAnsi"/>
          <w:sz w:val="20"/>
          <w:szCs w:val="20"/>
          <w:lang w:val="el-GR"/>
        </w:rPr>
        <w:t xml:space="preserve">το </w:t>
      </w:r>
      <w:r w:rsidR="00F3329B" w:rsidRPr="00F3329B">
        <w:rPr>
          <w:rFonts w:cstheme="minorHAnsi"/>
          <w:sz w:val="20"/>
          <w:szCs w:val="20"/>
          <w:lang w:val="el-GR"/>
        </w:rPr>
        <w:t>Σύνταγμα)</w:t>
      </w:r>
      <w:r w:rsidR="00494A0A">
        <w:rPr>
          <w:rFonts w:cstheme="minorHAnsi"/>
          <w:sz w:val="20"/>
          <w:szCs w:val="20"/>
          <w:lang w:val="el-GR"/>
        </w:rPr>
        <w:t xml:space="preserve">. Συχνά το σύνταγμα περιλαμβάνει και ένα γενικό κανόνα </w:t>
      </w:r>
      <w:r w:rsidR="00494A0A" w:rsidRPr="005F16AC">
        <w:rPr>
          <w:rFonts w:cstheme="minorHAnsi"/>
          <w:b/>
          <w:bCs/>
          <w:sz w:val="20"/>
          <w:szCs w:val="20"/>
          <w:lang w:val="el-GR"/>
        </w:rPr>
        <w:t xml:space="preserve">«αρμοδιότητας των αρμοδιοτήτων» </w:t>
      </w:r>
      <w:r w:rsidR="00494A0A">
        <w:rPr>
          <w:rFonts w:cstheme="minorHAnsi"/>
          <w:sz w:val="20"/>
          <w:szCs w:val="20"/>
          <w:lang w:val="el-GR"/>
        </w:rPr>
        <w:t xml:space="preserve">προς όφελος ενός από τα δύο επίπεδα (συνήθως των ομόσπονδων δομών): όσες αρμοδιότητες δεν απονέμονται ρητά στο ένα επίπεδο διακυβέρνησης παραμένουν στα χέρια των άλλων. Από την άλλη υπάρχουν ομοσπονδιακά συντάγματα που παρέχουν, έμμεσα, στην ομοσπονδιακή κυβέρνηση ευρείες αρμοδιότητες για την επίτευξη ενός συνταγματικού στόχου που συνήθως οδηγούν στην </w:t>
      </w:r>
      <w:r w:rsidR="00494A0A">
        <w:rPr>
          <w:rFonts w:cstheme="minorHAnsi"/>
          <w:sz w:val="20"/>
          <w:szCs w:val="20"/>
        </w:rPr>
        <w:t>de</w:t>
      </w:r>
      <w:r w:rsidR="00494A0A" w:rsidRPr="00494A0A">
        <w:rPr>
          <w:rFonts w:cstheme="minorHAnsi"/>
          <w:sz w:val="20"/>
          <w:szCs w:val="20"/>
          <w:lang w:val="el-GR"/>
        </w:rPr>
        <w:t xml:space="preserve"> </w:t>
      </w:r>
      <w:r w:rsidR="00494A0A">
        <w:rPr>
          <w:rFonts w:cstheme="minorHAnsi"/>
          <w:sz w:val="20"/>
          <w:szCs w:val="20"/>
        </w:rPr>
        <w:t>facto</w:t>
      </w:r>
      <w:r w:rsidR="00494A0A" w:rsidRPr="00494A0A">
        <w:rPr>
          <w:rFonts w:cstheme="minorHAnsi"/>
          <w:sz w:val="20"/>
          <w:szCs w:val="20"/>
          <w:lang w:val="el-GR"/>
        </w:rPr>
        <w:t xml:space="preserve"> </w:t>
      </w:r>
      <w:r w:rsidR="00494A0A">
        <w:rPr>
          <w:rFonts w:cstheme="minorHAnsi"/>
          <w:sz w:val="20"/>
          <w:szCs w:val="20"/>
          <w:lang w:val="el-GR"/>
        </w:rPr>
        <w:t>αύξηση των αρμοδιοτήτων του ομοσπονδιακού επιπέδου. Ωστόσο, όπως αναφέρθηκε πιο πάνω, κ</w:t>
      </w:r>
      <w:r w:rsidR="00F3329B" w:rsidRPr="00F3329B">
        <w:rPr>
          <w:rFonts w:cstheme="minorHAnsi"/>
          <w:sz w:val="20"/>
          <w:szCs w:val="20"/>
          <w:lang w:val="el-GR"/>
        </w:rPr>
        <w:t xml:space="preserve">άθε αλλαγή στη </w:t>
      </w:r>
      <w:r w:rsidR="0076339C">
        <w:rPr>
          <w:rFonts w:cstheme="minorHAnsi"/>
          <w:sz w:val="20"/>
          <w:szCs w:val="20"/>
          <w:lang w:val="el-GR"/>
        </w:rPr>
        <w:t>κατανομή των αρμοδιοτήτων</w:t>
      </w:r>
      <w:r w:rsidR="00F3329B" w:rsidRPr="00F3329B">
        <w:rPr>
          <w:rFonts w:cstheme="minorHAnsi"/>
          <w:sz w:val="20"/>
          <w:szCs w:val="20"/>
          <w:lang w:val="el-GR"/>
        </w:rPr>
        <w:t xml:space="preserve"> προϋποθέτει την συναίνεση και των δύο πλευρών (με ειδικές διαδικασίες και αυξημένη πλειοψηφία)</w:t>
      </w:r>
      <w:r w:rsidR="0076339C">
        <w:rPr>
          <w:rFonts w:cstheme="minorHAnsi"/>
          <w:sz w:val="20"/>
          <w:szCs w:val="20"/>
          <w:lang w:val="el-GR"/>
        </w:rPr>
        <w:t>. Ούτε η ομοσπονδιακή κυβέρνηση μπορεί μόνη της να αλλάξει ή να επέμβει στις εξουσίες των συνιστωσών δομών ούτε τα ομόσπονδα κρατίδια να</w:t>
      </w:r>
      <w:r w:rsidR="00DD66A8">
        <w:rPr>
          <w:rFonts w:cstheme="minorHAnsi"/>
          <w:sz w:val="20"/>
          <w:szCs w:val="20"/>
          <w:lang w:val="el-GR"/>
        </w:rPr>
        <w:t xml:space="preserve"> περιορίσουν ή να παρακάμψουν τις αρμοδιότητες της ομοσπονδίας.</w:t>
      </w:r>
      <w:r w:rsidR="0076339C">
        <w:rPr>
          <w:rFonts w:cstheme="minorHAnsi"/>
          <w:sz w:val="20"/>
          <w:szCs w:val="20"/>
          <w:lang w:val="el-GR"/>
        </w:rPr>
        <w:t xml:space="preserve">  Για το λόγο αυτό, το σύνταγμα ενός ομοσπονδιακού κράτους προβλέπει ειδικές και περίπλοκες συχνά διαδικασίες αναθεώρησης που στόχο έχουν να διαφυλάξουν τα δικαιώματα και την κυριαρχία των ομόσπονδων δομών. </w:t>
      </w:r>
    </w:p>
    <w:p w14:paraId="67276155" w14:textId="6CCDD8A9" w:rsidR="00DD66A8" w:rsidRDefault="00DD66A8" w:rsidP="00494A0A">
      <w:pPr>
        <w:tabs>
          <w:tab w:val="num" w:pos="720"/>
        </w:tabs>
        <w:jc w:val="both"/>
        <w:rPr>
          <w:rFonts w:cstheme="minorHAnsi"/>
          <w:sz w:val="20"/>
          <w:szCs w:val="20"/>
          <w:lang w:val="el-GR"/>
        </w:rPr>
      </w:pPr>
    </w:p>
    <w:p w14:paraId="2FFDC2FB" w14:textId="3B2ED1DA" w:rsidR="00DD66A8" w:rsidRDefault="00DD66A8" w:rsidP="00494A0A">
      <w:pPr>
        <w:tabs>
          <w:tab w:val="num" w:pos="720"/>
        </w:tabs>
        <w:jc w:val="both"/>
        <w:rPr>
          <w:rFonts w:cstheme="minorHAnsi"/>
          <w:sz w:val="20"/>
          <w:szCs w:val="20"/>
          <w:lang w:val="el-GR"/>
        </w:rPr>
      </w:pPr>
      <w:r>
        <w:rPr>
          <w:rFonts w:cstheme="minorHAnsi"/>
          <w:sz w:val="20"/>
          <w:szCs w:val="20"/>
          <w:lang w:val="el-GR"/>
        </w:rPr>
        <w:t xml:space="preserve">Παράλληλα το ομοσπονδιακό σύστημα προβλέπει και τη </w:t>
      </w:r>
      <w:r w:rsidRPr="005F16AC">
        <w:rPr>
          <w:rFonts w:cstheme="minorHAnsi"/>
          <w:b/>
          <w:bCs/>
          <w:sz w:val="20"/>
          <w:szCs w:val="20"/>
          <w:lang w:val="el-GR"/>
        </w:rPr>
        <w:t>διαδικασία επίλυσης των διαφορών</w:t>
      </w:r>
      <w:r>
        <w:rPr>
          <w:rFonts w:cstheme="minorHAnsi"/>
          <w:sz w:val="20"/>
          <w:szCs w:val="20"/>
          <w:lang w:val="el-GR"/>
        </w:rPr>
        <w:t xml:space="preserve"> μεταξύ της ομοσπονδίας και των ομόσπονδων κρατών και μεταξύ ομόσπονδων κρατών. Η διαδικασία αυτή προϋποθέτει την ύπαρξη ενός </w:t>
      </w:r>
      <w:r w:rsidRPr="005F16AC">
        <w:rPr>
          <w:rFonts w:cstheme="minorHAnsi"/>
          <w:b/>
          <w:bCs/>
          <w:sz w:val="20"/>
          <w:szCs w:val="20"/>
          <w:lang w:val="el-GR"/>
        </w:rPr>
        <w:t>συνταγματικού δικαστηρίου</w:t>
      </w:r>
      <w:r>
        <w:rPr>
          <w:rFonts w:cstheme="minorHAnsi"/>
          <w:sz w:val="20"/>
          <w:szCs w:val="20"/>
          <w:lang w:val="el-GR"/>
        </w:rPr>
        <w:t xml:space="preserve"> που μπορεί να ακυρώσει νόμους ή αποφάσεις του ομοσπονδιακού επιπέδου ή των ομόσπονδων δομών για υπέρβαση αρμοδιότητας. </w:t>
      </w:r>
    </w:p>
    <w:p w14:paraId="06C042B7" w14:textId="0A62297F" w:rsidR="0076339C" w:rsidRDefault="0076339C" w:rsidP="00494A0A">
      <w:pPr>
        <w:tabs>
          <w:tab w:val="num" w:pos="720"/>
        </w:tabs>
        <w:jc w:val="both"/>
        <w:rPr>
          <w:rFonts w:cstheme="minorHAnsi"/>
          <w:sz w:val="20"/>
          <w:szCs w:val="20"/>
          <w:lang w:val="el-GR"/>
        </w:rPr>
      </w:pPr>
    </w:p>
    <w:p w14:paraId="5C0A140F" w14:textId="253D4AF4" w:rsidR="00892961" w:rsidRDefault="0076339C" w:rsidP="00494A0A">
      <w:pPr>
        <w:tabs>
          <w:tab w:val="num" w:pos="720"/>
        </w:tabs>
        <w:jc w:val="both"/>
        <w:rPr>
          <w:rFonts w:cstheme="minorHAnsi"/>
          <w:sz w:val="20"/>
          <w:szCs w:val="20"/>
          <w:lang w:val="el-GR"/>
        </w:rPr>
      </w:pPr>
      <w:r>
        <w:rPr>
          <w:rFonts w:cstheme="minorHAnsi"/>
          <w:sz w:val="20"/>
          <w:szCs w:val="20"/>
          <w:lang w:val="el-GR"/>
        </w:rPr>
        <w:t xml:space="preserve">Ένα </w:t>
      </w:r>
      <w:r w:rsidR="005F16AC">
        <w:rPr>
          <w:rFonts w:cstheme="minorHAnsi"/>
          <w:sz w:val="20"/>
          <w:szCs w:val="20"/>
          <w:lang w:val="el-GR"/>
        </w:rPr>
        <w:t>σημαντικό θέμα για</w:t>
      </w:r>
      <w:r>
        <w:rPr>
          <w:rFonts w:cstheme="minorHAnsi"/>
          <w:sz w:val="20"/>
          <w:szCs w:val="20"/>
          <w:lang w:val="el-GR"/>
        </w:rPr>
        <w:t xml:space="preserve"> το ομοσπονδιακ</w:t>
      </w:r>
      <w:r w:rsidR="005F16AC">
        <w:rPr>
          <w:rFonts w:cstheme="minorHAnsi"/>
          <w:sz w:val="20"/>
          <w:szCs w:val="20"/>
          <w:lang w:val="el-GR"/>
        </w:rPr>
        <w:t>ό</w:t>
      </w:r>
      <w:r>
        <w:rPr>
          <w:rFonts w:cstheme="minorHAnsi"/>
          <w:sz w:val="20"/>
          <w:szCs w:val="20"/>
          <w:lang w:val="el-GR"/>
        </w:rPr>
        <w:t xml:space="preserve"> </w:t>
      </w:r>
      <w:r w:rsidR="005F16AC">
        <w:rPr>
          <w:rFonts w:cstheme="minorHAnsi"/>
          <w:sz w:val="20"/>
          <w:szCs w:val="20"/>
          <w:lang w:val="el-GR"/>
        </w:rPr>
        <w:t>σύστημα</w:t>
      </w:r>
      <w:r>
        <w:rPr>
          <w:rFonts w:cstheme="minorHAnsi"/>
          <w:sz w:val="20"/>
          <w:szCs w:val="20"/>
          <w:lang w:val="el-GR"/>
        </w:rPr>
        <w:t xml:space="preserve"> </w:t>
      </w:r>
      <w:r w:rsidR="005F16AC">
        <w:rPr>
          <w:rFonts w:cstheme="minorHAnsi"/>
          <w:sz w:val="20"/>
          <w:szCs w:val="20"/>
          <w:lang w:val="el-GR"/>
        </w:rPr>
        <w:t>αφορά</w:t>
      </w:r>
      <w:r>
        <w:rPr>
          <w:rFonts w:cstheme="minorHAnsi"/>
          <w:sz w:val="20"/>
          <w:szCs w:val="20"/>
          <w:lang w:val="el-GR"/>
        </w:rPr>
        <w:t xml:space="preserve"> </w:t>
      </w:r>
      <w:r w:rsidRPr="005F16AC">
        <w:rPr>
          <w:rFonts w:cstheme="minorHAnsi"/>
          <w:b/>
          <w:bCs/>
          <w:sz w:val="20"/>
          <w:szCs w:val="20"/>
          <w:lang w:val="el-GR"/>
        </w:rPr>
        <w:t>το δικαίωμα της απόσχισης</w:t>
      </w:r>
      <w:r>
        <w:rPr>
          <w:rFonts w:cstheme="minorHAnsi"/>
          <w:sz w:val="20"/>
          <w:szCs w:val="20"/>
          <w:lang w:val="el-GR"/>
        </w:rPr>
        <w:t xml:space="preserve">: μπορεί ένα </w:t>
      </w:r>
      <w:r w:rsidR="00341576">
        <w:rPr>
          <w:rFonts w:cstheme="minorHAnsi"/>
          <w:sz w:val="20"/>
          <w:szCs w:val="20"/>
          <w:lang w:val="el-GR"/>
        </w:rPr>
        <w:t>ομόσπονδο</w:t>
      </w:r>
      <w:r>
        <w:rPr>
          <w:rFonts w:cstheme="minorHAnsi"/>
          <w:sz w:val="20"/>
          <w:szCs w:val="20"/>
          <w:lang w:val="el-GR"/>
        </w:rPr>
        <w:t xml:space="preserve"> κρατίδιο να αλλάξει γνώμη και να αποχωρήσει από την ομοσπονδία; </w:t>
      </w:r>
      <w:r w:rsidR="001B2BC9">
        <w:rPr>
          <w:rFonts w:cstheme="minorHAnsi"/>
          <w:sz w:val="20"/>
          <w:szCs w:val="20"/>
          <w:lang w:val="el-GR"/>
        </w:rPr>
        <w:t xml:space="preserve">Το ζήτημα δεν είναι νομικό αλλά κυρίως πολιτικό και ενίοτε στρατιωτικό. Τα συντάγματα των περισσότερων </w:t>
      </w:r>
      <w:r w:rsidR="00341576">
        <w:rPr>
          <w:rFonts w:cstheme="minorHAnsi"/>
          <w:sz w:val="20"/>
          <w:szCs w:val="20"/>
          <w:lang w:val="el-GR"/>
        </w:rPr>
        <w:t xml:space="preserve">ομοσπονδιακών </w:t>
      </w:r>
      <w:r w:rsidR="001B2BC9">
        <w:rPr>
          <w:rFonts w:cstheme="minorHAnsi"/>
          <w:sz w:val="20"/>
          <w:szCs w:val="20"/>
          <w:lang w:val="el-GR"/>
        </w:rPr>
        <w:t>χωρών δεν προβλέπουν το δικαίωμα αποχώρησης (</w:t>
      </w:r>
      <w:r w:rsidR="00341576">
        <w:rPr>
          <w:rFonts w:cstheme="minorHAnsi"/>
          <w:sz w:val="20"/>
          <w:szCs w:val="20"/>
          <w:lang w:val="el-GR"/>
        </w:rPr>
        <w:t>εξαιρέσεις</w:t>
      </w:r>
      <w:r w:rsidR="001B2BC9">
        <w:rPr>
          <w:rFonts w:cstheme="minorHAnsi"/>
          <w:sz w:val="20"/>
          <w:szCs w:val="20"/>
          <w:lang w:val="el-GR"/>
        </w:rPr>
        <w:t xml:space="preserve"> </w:t>
      </w:r>
      <w:r w:rsidR="00341576">
        <w:rPr>
          <w:rFonts w:cstheme="minorHAnsi"/>
          <w:sz w:val="20"/>
          <w:szCs w:val="20"/>
          <w:lang w:val="el-GR"/>
        </w:rPr>
        <w:t>αποτελού</w:t>
      </w:r>
      <w:r w:rsidR="005F16AC">
        <w:rPr>
          <w:rFonts w:cstheme="minorHAnsi"/>
          <w:sz w:val="20"/>
          <w:szCs w:val="20"/>
          <w:lang w:val="el-GR"/>
        </w:rPr>
        <w:t>σα</w:t>
      </w:r>
      <w:r w:rsidR="00341576">
        <w:rPr>
          <w:rFonts w:cstheme="minorHAnsi"/>
          <w:sz w:val="20"/>
          <w:szCs w:val="20"/>
          <w:lang w:val="el-GR"/>
        </w:rPr>
        <w:t xml:space="preserve">ν </w:t>
      </w:r>
      <w:r w:rsidR="001B2BC9">
        <w:rPr>
          <w:rFonts w:cstheme="minorHAnsi"/>
          <w:sz w:val="20"/>
          <w:szCs w:val="20"/>
          <w:lang w:val="el-GR"/>
        </w:rPr>
        <w:t>η Σοβιετική Ένωση που, τυπικά, ήταν ομοσπονδιακό κράτος και η Γιουγκοσλαβία)</w:t>
      </w:r>
      <w:r w:rsidR="00412554">
        <w:rPr>
          <w:rFonts w:cstheme="minorHAnsi"/>
          <w:sz w:val="20"/>
          <w:szCs w:val="20"/>
          <w:lang w:val="el-GR"/>
        </w:rPr>
        <w:t xml:space="preserve"> με το </w:t>
      </w:r>
      <w:r w:rsidR="005F16AC">
        <w:rPr>
          <w:rFonts w:cstheme="minorHAnsi"/>
          <w:sz w:val="20"/>
          <w:szCs w:val="20"/>
          <w:lang w:val="el-GR"/>
        </w:rPr>
        <w:t>σκεπτικό</w:t>
      </w:r>
      <w:r w:rsidR="00412554">
        <w:rPr>
          <w:rFonts w:cstheme="minorHAnsi"/>
          <w:sz w:val="20"/>
          <w:szCs w:val="20"/>
          <w:lang w:val="el-GR"/>
        </w:rPr>
        <w:t xml:space="preserve"> ότι η παραχώρηση των εξουσιών </w:t>
      </w:r>
      <w:r w:rsidR="005F16AC">
        <w:rPr>
          <w:rFonts w:cstheme="minorHAnsi"/>
          <w:sz w:val="20"/>
          <w:szCs w:val="20"/>
          <w:lang w:val="el-GR"/>
        </w:rPr>
        <w:t xml:space="preserve">στο ομοσπονδιακό κράτος </w:t>
      </w:r>
      <w:r w:rsidR="00412554">
        <w:rPr>
          <w:rFonts w:cstheme="minorHAnsi"/>
          <w:sz w:val="20"/>
          <w:szCs w:val="20"/>
          <w:lang w:val="el-GR"/>
        </w:rPr>
        <w:t>είναι μόνιμη και δεν μπορεί να ανακληθεί – κάτι που διαφοροποιεί την ομοσπονδία από την συνομοσπονδία.</w:t>
      </w:r>
      <w:r w:rsidR="001B2BC9">
        <w:rPr>
          <w:rFonts w:cstheme="minorHAnsi"/>
          <w:sz w:val="20"/>
          <w:szCs w:val="20"/>
          <w:lang w:val="el-GR"/>
        </w:rPr>
        <w:t xml:space="preserve"> Στις ΗΠΑ, το δικαίωμα αποχώρησης μιας πολιτείας </w:t>
      </w:r>
      <w:r w:rsidR="005F16AC">
        <w:rPr>
          <w:rFonts w:cstheme="minorHAnsi"/>
          <w:sz w:val="20"/>
          <w:szCs w:val="20"/>
          <w:lang w:val="el-GR"/>
        </w:rPr>
        <w:t xml:space="preserve">από την Ένωση </w:t>
      </w:r>
      <w:r w:rsidR="001B2BC9">
        <w:rPr>
          <w:rFonts w:cstheme="minorHAnsi"/>
          <w:sz w:val="20"/>
          <w:szCs w:val="20"/>
          <w:lang w:val="el-GR"/>
        </w:rPr>
        <w:t xml:space="preserve">κρίθηκε με την ήττα των </w:t>
      </w:r>
      <w:r w:rsidR="00412554">
        <w:rPr>
          <w:rFonts w:cstheme="minorHAnsi"/>
          <w:sz w:val="20"/>
          <w:szCs w:val="20"/>
          <w:lang w:val="el-GR"/>
        </w:rPr>
        <w:t xml:space="preserve">δυνάμεων της </w:t>
      </w:r>
      <w:r w:rsidR="001B2BC9">
        <w:rPr>
          <w:rFonts w:cstheme="minorHAnsi"/>
          <w:sz w:val="20"/>
          <w:szCs w:val="20"/>
          <w:lang w:val="el-GR"/>
        </w:rPr>
        <w:t>Συνομοσπονδ</w:t>
      </w:r>
      <w:r w:rsidR="00412554">
        <w:rPr>
          <w:rFonts w:cstheme="minorHAnsi"/>
          <w:sz w:val="20"/>
          <w:szCs w:val="20"/>
          <w:lang w:val="el-GR"/>
        </w:rPr>
        <w:t xml:space="preserve">ίας </w:t>
      </w:r>
      <w:r w:rsidR="001B2BC9">
        <w:rPr>
          <w:rFonts w:cstheme="minorHAnsi"/>
          <w:sz w:val="20"/>
          <w:szCs w:val="20"/>
          <w:lang w:val="el-GR"/>
        </w:rPr>
        <w:t>(</w:t>
      </w:r>
      <w:r w:rsidR="00412554">
        <w:rPr>
          <w:rFonts w:cstheme="minorHAnsi"/>
          <w:sz w:val="20"/>
          <w:szCs w:val="20"/>
          <w:lang w:val="el-GR"/>
        </w:rPr>
        <w:t xml:space="preserve">των πολιτειών </w:t>
      </w:r>
      <w:r w:rsidR="001B2BC9">
        <w:rPr>
          <w:rFonts w:cstheme="minorHAnsi"/>
          <w:sz w:val="20"/>
          <w:szCs w:val="20"/>
          <w:lang w:val="el-GR"/>
        </w:rPr>
        <w:t xml:space="preserve">του Νότου) στον </w:t>
      </w:r>
      <w:r w:rsidR="00412554">
        <w:rPr>
          <w:rFonts w:cstheme="minorHAnsi"/>
          <w:sz w:val="20"/>
          <w:szCs w:val="20"/>
          <w:lang w:val="el-GR"/>
        </w:rPr>
        <w:t xml:space="preserve">αμερικανικό </w:t>
      </w:r>
      <w:r w:rsidR="001B2BC9">
        <w:rPr>
          <w:rFonts w:cstheme="minorHAnsi"/>
          <w:sz w:val="20"/>
          <w:szCs w:val="20"/>
          <w:lang w:val="el-GR"/>
        </w:rPr>
        <w:t>εμφύλιο πόλεμο του 1861-65</w:t>
      </w:r>
      <w:r w:rsidR="001B2BC9" w:rsidRPr="001B2BC9">
        <w:rPr>
          <w:rFonts w:cstheme="minorHAnsi"/>
          <w:sz w:val="20"/>
          <w:szCs w:val="20"/>
          <w:lang w:val="el-GR"/>
        </w:rPr>
        <w:t xml:space="preserve">. </w:t>
      </w:r>
      <w:r w:rsidR="001B2BC9">
        <w:rPr>
          <w:rFonts w:cstheme="minorHAnsi"/>
          <w:sz w:val="20"/>
          <w:szCs w:val="20"/>
          <w:lang w:val="el-GR"/>
        </w:rPr>
        <w:t>Σε κάποιες περιπτώσεις</w:t>
      </w:r>
      <w:r w:rsidR="00412554">
        <w:rPr>
          <w:rFonts w:cstheme="minorHAnsi"/>
          <w:sz w:val="20"/>
          <w:szCs w:val="20"/>
          <w:lang w:val="el-GR"/>
        </w:rPr>
        <w:t xml:space="preserve">, ιδίως σε δημοκρατικά συστήματα, η αποχώρηση </w:t>
      </w:r>
      <w:r w:rsidR="005F16AC">
        <w:rPr>
          <w:rFonts w:cstheme="minorHAnsi"/>
          <w:sz w:val="20"/>
          <w:szCs w:val="20"/>
          <w:lang w:val="el-GR"/>
        </w:rPr>
        <w:t xml:space="preserve">παρότι δεν προβλέπεται συνταγματικά </w:t>
      </w:r>
      <w:r w:rsidR="00412554">
        <w:rPr>
          <w:rFonts w:cstheme="minorHAnsi"/>
          <w:sz w:val="20"/>
          <w:szCs w:val="20"/>
          <w:lang w:val="el-GR"/>
        </w:rPr>
        <w:t>μπορεί να αποτελέσει συμφωνημένη διαδικασία μεταξύ του κεντρικού και του ομόσπονδου κράτους</w:t>
      </w:r>
      <w:r w:rsidR="005F16AC">
        <w:rPr>
          <w:rFonts w:cstheme="minorHAnsi"/>
          <w:sz w:val="20"/>
          <w:szCs w:val="20"/>
          <w:lang w:val="el-GR"/>
        </w:rPr>
        <w:t xml:space="preserve">, </w:t>
      </w:r>
      <w:r w:rsidR="00412554">
        <w:rPr>
          <w:rFonts w:cstheme="minorHAnsi"/>
          <w:sz w:val="20"/>
          <w:szCs w:val="20"/>
          <w:lang w:val="el-GR"/>
        </w:rPr>
        <w:t xml:space="preserve">όπως στην περίπτωση του </w:t>
      </w:r>
      <w:r w:rsidR="00412554" w:rsidRPr="005F16AC">
        <w:rPr>
          <w:rFonts w:cstheme="minorHAnsi"/>
          <w:b/>
          <w:bCs/>
          <w:sz w:val="20"/>
          <w:szCs w:val="20"/>
          <w:lang w:val="el-GR"/>
        </w:rPr>
        <w:t>Κεμπέκ</w:t>
      </w:r>
      <w:r w:rsidR="005F16AC">
        <w:rPr>
          <w:rFonts w:cstheme="minorHAnsi"/>
          <w:sz w:val="20"/>
          <w:szCs w:val="20"/>
          <w:lang w:val="el-GR"/>
        </w:rPr>
        <w:t xml:space="preserve">. Το γαλλόφωνο Κεμπέκ ήθελε να ανεξαρτητοποιηθεί </w:t>
      </w:r>
      <w:r w:rsidR="00412554">
        <w:rPr>
          <w:rFonts w:cstheme="minorHAnsi"/>
          <w:sz w:val="20"/>
          <w:szCs w:val="20"/>
          <w:lang w:val="el-GR"/>
        </w:rPr>
        <w:t xml:space="preserve">από τον </w:t>
      </w:r>
      <w:r w:rsidR="005F16AC">
        <w:rPr>
          <w:rFonts w:cstheme="minorHAnsi"/>
          <w:sz w:val="20"/>
          <w:szCs w:val="20"/>
          <w:lang w:val="el-GR"/>
        </w:rPr>
        <w:t xml:space="preserve">υπόλοιπο αγγλόφωνο </w:t>
      </w:r>
      <w:r w:rsidR="00412554">
        <w:rPr>
          <w:rFonts w:cstheme="minorHAnsi"/>
          <w:sz w:val="20"/>
          <w:szCs w:val="20"/>
          <w:lang w:val="el-GR"/>
        </w:rPr>
        <w:t xml:space="preserve">Καναδά </w:t>
      </w:r>
      <w:r w:rsidR="005F16AC">
        <w:rPr>
          <w:rFonts w:cstheme="minorHAnsi"/>
          <w:sz w:val="20"/>
          <w:szCs w:val="20"/>
          <w:lang w:val="el-GR"/>
        </w:rPr>
        <w:t>και, σε συμφωνία με την ομοσπονδιακή κυβέρνηση της χώρας, διεξήγαγε</w:t>
      </w:r>
      <w:r w:rsidR="00412554">
        <w:rPr>
          <w:rFonts w:cstheme="minorHAnsi"/>
          <w:sz w:val="20"/>
          <w:szCs w:val="20"/>
          <w:lang w:val="el-GR"/>
        </w:rPr>
        <w:t xml:space="preserve"> δύο δημοψηφίσματα </w:t>
      </w:r>
      <w:r w:rsidR="005F16AC">
        <w:rPr>
          <w:rFonts w:cstheme="minorHAnsi"/>
          <w:sz w:val="20"/>
          <w:szCs w:val="20"/>
          <w:lang w:val="el-GR"/>
        </w:rPr>
        <w:t>για το σκοπό αυτό</w:t>
      </w:r>
      <w:r w:rsidR="00412554">
        <w:rPr>
          <w:rFonts w:cstheme="minorHAnsi"/>
          <w:sz w:val="20"/>
          <w:szCs w:val="20"/>
          <w:lang w:val="el-GR"/>
        </w:rPr>
        <w:t xml:space="preserve">– </w:t>
      </w:r>
      <w:r w:rsidR="005F16AC">
        <w:rPr>
          <w:rFonts w:cstheme="minorHAnsi"/>
          <w:sz w:val="20"/>
          <w:szCs w:val="20"/>
          <w:lang w:val="el-GR"/>
        </w:rPr>
        <w:t>χωρίς ωστόσο κανένα</w:t>
      </w:r>
      <w:r w:rsidR="00412554">
        <w:rPr>
          <w:rFonts w:cstheme="minorHAnsi"/>
          <w:sz w:val="20"/>
          <w:szCs w:val="20"/>
          <w:lang w:val="el-GR"/>
        </w:rPr>
        <w:t xml:space="preserve"> και τα δύο </w:t>
      </w:r>
      <w:r w:rsidR="005F16AC">
        <w:rPr>
          <w:rFonts w:cstheme="minorHAnsi"/>
          <w:sz w:val="20"/>
          <w:szCs w:val="20"/>
          <w:lang w:val="el-GR"/>
        </w:rPr>
        <w:t>να δώσει</w:t>
      </w:r>
      <w:r w:rsidR="00412554">
        <w:rPr>
          <w:rFonts w:cstheme="minorHAnsi"/>
          <w:sz w:val="20"/>
          <w:szCs w:val="20"/>
          <w:lang w:val="el-GR"/>
        </w:rPr>
        <w:t xml:space="preserve"> πλειοψηφία υπέρ της ανεξαρτησίας. </w:t>
      </w:r>
    </w:p>
    <w:p w14:paraId="6B66954D" w14:textId="597A9944" w:rsidR="00412554" w:rsidRDefault="00412554" w:rsidP="00494A0A">
      <w:pPr>
        <w:tabs>
          <w:tab w:val="num" w:pos="720"/>
        </w:tabs>
        <w:jc w:val="both"/>
        <w:rPr>
          <w:rFonts w:cstheme="minorHAnsi"/>
          <w:sz w:val="20"/>
          <w:szCs w:val="20"/>
          <w:lang w:val="el-GR"/>
        </w:rPr>
      </w:pPr>
    </w:p>
    <w:p w14:paraId="4F56ADEE" w14:textId="799B7472" w:rsidR="00412554" w:rsidRPr="00511F1E" w:rsidRDefault="00412554" w:rsidP="00494A0A">
      <w:pPr>
        <w:tabs>
          <w:tab w:val="num" w:pos="720"/>
        </w:tabs>
        <w:jc w:val="both"/>
        <w:rPr>
          <w:rFonts w:cstheme="minorHAnsi"/>
          <w:b/>
          <w:bCs/>
          <w:sz w:val="22"/>
          <w:szCs w:val="22"/>
          <w:lang w:val="el-GR"/>
        </w:rPr>
      </w:pPr>
      <w:r w:rsidRPr="00511F1E">
        <w:rPr>
          <w:rFonts w:cstheme="minorHAnsi"/>
          <w:b/>
          <w:bCs/>
          <w:sz w:val="22"/>
          <w:szCs w:val="22"/>
          <w:lang w:val="el-GR"/>
        </w:rPr>
        <w:t xml:space="preserve">Τα ρευστά όρια μεταξύ του ενιαίου και του ομοσπονδιακού κράτους </w:t>
      </w:r>
    </w:p>
    <w:p w14:paraId="5BCF23D0" w14:textId="349DB9B5" w:rsidR="00412554" w:rsidRDefault="00412554" w:rsidP="00494A0A">
      <w:pPr>
        <w:tabs>
          <w:tab w:val="num" w:pos="720"/>
        </w:tabs>
        <w:jc w:val="both"/>
        <w:rPr>
          <w:rFonts w:cstheme="minorHAnsi"/>
          <w:b/>
          <w:bCs/>
          <w:sz w:val="20"/>
          <w:szCs w:val="20"/>
          <w:lang w:val="el-GR"/>
        </w:rPr>
      </w:pPr>
    </w:p>
    <w:p w14:paraId="21EA11BF" w14:textId="10E37E27" w:rsidR="00412554" w:rsidRDefault="00412554" w:rsidP="008F1036">
      <w:pPr>
        <w:jc w:val="both"/>
        <w:rPr>
          <w:rFonts w:cstheme="minorHAnsi"/>
          <w:sz w:val="20"/>
          <w:szCs w:val="20"/>
          <w:lang w:val="el-GR"/>
        </w:rPr>
      </w:pPr>
      <w:r>
        <w:rPr>
          <w:rFonts w:cstheme="minorHAnsi"/>
          <w:sz w:val="20"/>
          <w:szCs w:val="20"/>
          <w:lang w:val="el-GR"/>
        </w:rPr>
        <w:t xml:space="preserve">Αν και οι θεσμικές διαφορές μεταξύ ενός ενιαίου και ενός </w:t>
      </w:r>
      <w:r w:rsidRPr="00412554">
        <w:rPr>
          <w:rFonts w:cstheme="minorHAnsi"/>
          <w:sz w:val="20"/>
          <w:szCs w:val="20"/>
          <w:lang w:val="el-GR"/>
        </w:rPr>
        <w:t>ομοσπονδιακού κράτους</w:t>
      </w:r>
      <w:r>
        <w:rPr>
          <w:rFonts w:cstheme="minorHAnsi"/>
          <w:sz w:val="20"/>
          <w:szCs w:val="20"/>
          <w:lang w:val="el-GR"/>
        </w:rPr>
        <w:t xml:space="preserve"> είναι </w:t>
      </w:r>
      <w:r w:rsidR="00F44E79">
        <w:rPr>
          <w:rFonts w:cstheme="minorHAnsi"/>
          <w:sz w:val="20"/>
          <w:szCs w:val="20"/>
          <w:lang w:val="el-GR"/>
        </w:rPr>
        <w:t>σημαντικές</w:t>
      </w:r>
      <w:r>
        <w:rPr>
          <w:rFonts w:cstheme="minorHAnsi"/>
          <w:sz w:val="20"/>
          <w:szCs w:val="20"/>
          <w:lang w:val="el-GR"/>
        </w:rPr>
        <w:t xml:space="preserve">, </w:t>
      </w:r>
      <w:r w:rsidR="00F44E79">
        <w:rPr>
          <w:rFonts w:cstheme="minorHAnsi"/>
          <w:sz w:val="20"/>
          <w:szCs w:val="20"/>
          <w:lang w:val="el-GR"/>
        </w:rPr>
        <w:t xml:space="preserve">είναι λάθος να θεωρούμε ότι οι δύο μορφές κράτους είναι σαφώς προσδιορισμένες,  και ταυτόχρονα έχουν σαφή όρια μεταξύ τους. Αντίθετα, </w:t>
      </w:r>
      <w:r w:rsidR="008F1036">
        <w:rPr>
          <w:rFonts w:cstheme="minorHAnsi"/>
          <w:sz w:val="20"/>
          <w:szCs w:val="20"/>
          <w:lang w:val="el-GR"/>
        </w:rPr>
        <w:t>το σύγχρονο κράτος ε</w:t>
      </w:r>
      <w:r w:rsidR="008F1036" w:rsidRPr="00F44E79">
        <w:rPr>
          <w:rFonts w:cstheme="minorHAnsi"/>
          <w:sz w:val="20"/>
          <w:szCs w:val="20"/>
          <w:lang w:val="el-GR"/>
        </w:rPr>
        <w:t xml:space="preserve">ίναι δυναμικό και </w:t>
      </w:r>
      <w:r w:rsidR="008F1036">
        <w:rPr>
          <w:rFonts w:cstheme="minorHAnsi"/>
          <w:sz w:val="20"/>
          <w:szCs w:val="20"/>
          <w:lang w:val="el-GR"/>
        </w:rPr>
        <w:t xml:space="preserve">η δομή του </w:t>
      </w:r>
      <w:r w:rsidR="008F1036" w:rsidRPr="00F44E79">
        <w:rPr>
          <w:rFonts w:cstheme="minorHAnsi"/>
          <w:sz w:val="20"/>
          <w:szCs w:val="20"/>
          <w:lang w:val="el-GR"/>
        </w:rPr>
        <w:t>εξελίσσεται συνεχώς</w:t>
      </w:r>
      <w:r w:rsidR="008F1036">
        <w:rPr>
          <w:rFonts w:cstheme="minorHAnsi"/>
          <w:sz w:val="20"/>
          <w:szCs w:val="20"/>
          <w:lang w:val="el-GR"/>
        </w:rPr>
        <w:t xml:space="preserve">. Έτσι, </w:t>
      </w:r>
      <w:r w:rsidR="00F44E79">
        <w:rPr>
          <w:rFonts w:cstheme="minorHAnsi"/>
          <w:sz w:val="20"/>
          <w:szCs w:val="20"/>
          <w:lang w:val="el-GR"/>
        </w:rPr>
        <w:t>πολλές φορές διαπιστώνουμε πως τόσο το ενιαίο κράτος αποκεντρώνεται σε βαθμό που να προσομοιάζει με ένα ουσιαστικά ομοσπονδιακό κράτος ενώ αντίστροφα ομοσπονδιακά κράτη αποκτούν τόσο ισχυρά συγκεντρωτικά χαρακτηριστικά που καταλήγουν να λειτουργούν ως ενιαία κράτη.</w:t>
      </w:r>
    </w:p>
    <w:p w14:paraId="3F6658A7" w14:textId="5463D3B6" w:rsidR="00F44E79" w:rsidRDefault="00F44E79" w:rsidP="00494A0A">
      <w:pPr>
        <w:tabs>
          <w:tab w:val="num" w:pos="720"/>
        </w:tabs>
        <w:jc w:val="both"/>
        <w:rPr>
          <w:rFonts w:cstheme="minorHAnsi"/>
          <w:sz w:val="20"/>
          <w:szCs w:val="20"/>
          <w:lang w:val="el-GR"/>
        </w:rPr>
      </w:pPr>
    </w:p>
    <w:p w14:paraId="1E3FD257" w14:textId="10A88D8A" w:rsidR="008A6374" w:rsidRDefault="00F44E79" w:rsidP="00494A0A">
      <w:pPr>
        <w:tabs>
          <w:tab w:val="num" w:pos="720"/>
        </w:tabs>
        <w:jc w:val="both"/>
        <w:rPr>
          <w:rFonts w:cstheme="minorHAnsi"/>
          <w:sz w:val="20"/>
          <w:szCs w:val="20"/>
          <w:lang w:val="el-GR"/>
        </w:rPr>
      </w:pPr>
      <w:r w:rsidRPr="00511F1E">
        <w:rPr>
          <w:rFonts w:cstheme="minorHAnsi"/>
          <w:b/>
          <w:bCs/>
          <w:sz w:val="22"/>
          <w:szCs w:val="22"/>
          <w:lang w:val="el-GR"/>
        </w:rPr>
        <w:lastRenderedPageBreak/>
        <w:t xml:space="preserve">Ενιαία κράτη που τείνουν προς την </w:t>
      </w:r>
      <w:proofErr w:type="spellStart"/>
      <w:r w:rsidRPr="00511F1E">
        <w:rPr>
          <w:rFonts w:cstheme="minorHAnsi"/>
          <w:b/>
          <w:bCs/>
          <w:sz w:val="22"/>
          <w:szCs w:val="22"/>
          <w:lang w:val="el-GR"/>
        </w:rPr>
        <w:t>ομοσπονδιοποίηση</w:t>
      </w:r>
      <w:proofErr w:type="spellEnd"/>
      <w:r w:rsidRPr="00511F1E">
        <w:rPr>
          <w:rFonts w:cstheme="minorHAnsi"/>
          <w:b/>
          <w:bCs/>
          <w:sz w:val="22"/>
          <w:szCs w:val="22"/>
          <w:lang w:val="el-GR"/>
        </w:rPr>
        <w:t>:</w:t>
      </w:r>
      <w:r>
        <w:rPr>
          <w:rFonts w:cstheme="minorHAnsi"/>
          <w:sz w:val="20"/>
          <w:szCs w:val="20"/>
          <w:lang w:val="el-GR"/>
        </w:rPr>
        <w:t xml:space="preserve"> στα περισσότερα κράτη του κόσμου σήμερα βλέπουμε την τάση της αποκέντρωσης των αρμοδιοτήτων τους προς τα κάτω. Σε πολλές, δημοκρατικές κυρίως, χώρες παρατηρείται ενίσχυση των περιφερειακών και τοπικών δομών, που αποκτούν συνταγματική κατοχύρωση (π.χ. Ισπανία, Ιταλία, Γαλλία</w:t>
      </w:r>
      <w:r w:rsidR="00564330">
        <w:rPr>
          <w:rFonts w:cstheme="minorHAnsi"/>
          <w:sz w:val="20"/>
          <w:szCs w:val="20"/>
          <w:lang w:val="el-GR"/>
        </w:rPr>
        <w:t>, Νότιος Αφρική</w:t>
      </w:r>
      <w:r>
        <w:rPr>
          <w:rFonts w:cstheme="minorHAnsi"/>
          <w:sz w:val="20"/>
          <w:szCs w:val="20"/>
          <w:lang w:val="el-GR"/>
        </w:rPr>
        <w:t>), οικονομικούς πόρους (ακόμα και αυτόνομο δικαίωμα φορολογίας) και πολλές αρμοδιότητες. Σε κάποιες περιπτώσεις η αποκέντρωση αυτή, αποτέλεσμα περιφερειακών αιτημάτων ή αυτονομιστικών διαθέσεων οδηγεί στην μετατροπή ενός κράτους από ενιαίο σε ομοσπονδιακό (όπως για παράδειγμα το Βέλγιο</w:t>
      </w:r>
      <w:r w:rsidR="00564330">
        <w:rPr>
          <w:rFonts w:cstheme="minorHAnsi"/>
          <w:sz w:val="20"/>
          <w:szCs w:val="20"/>
          <w:lang w:val="el-GR"/>
        </w:rPr>
        <w:t xml:space="preserve"> που ορισμένα στοιχεία του παραπέμπουν έως και σε συνομοσπονδιακό σύστημα</w:t>
      </w:r>
      <w:r>
        <w:rPr>
          <w:rFonts w:cstheme="minorHAnsi"/>
          <w:sz w:val="20"/>
          <w:szCs w:val="20"/>
          <w:lang w:val="el-GR"/>
        </w:rPr>
        <w:t xml:space="preserve">). Σε άλλες περιπτώσεις η αποκέντρωση οδηγεί σε </w:t>
      </w:r>
      <w:r>
        <w:rPr>
          <w:rFonts w:cstheme="minorHAnsi"/>
          <w:sz w:val="20"/>
          <w:szCs w:val="20"/>
        </w:rPr>
        <w:t>de</w:t>
      </w:r>
      <w:r w:rsidRPr="00F44E79">
        <w:rPr>
          <w:rFonts w:cstheme="minorHAnsi"/>
          <w:sz w:val="20"/>
          <w:szCs w:val="20"/>
          <w:lang w:val="el-GR"/>
        </w:rPr>
        <w:t xml:space="preserve"> </w:t>
      </w:r>
      <w:r>
        <w:rPr>
          <w:rFonts w:cstheme="minorHAnsi"/>
          <w:sz w:val="20"/>
          <w:szCs w:val="20"/>
        </w:rPr>
        <w:t>facto</w:t>
      </w:r>
      <w:r w:rsidRPr="00F44E79">
        <w:rPr>
          <w:rFonts w:cstheme="minorHAnsi"/>
          <w:sz w:val="20"/>
          <w:szCs w:val="20"/>
          <w:lang w:val="el-GR"/>
        </w:rPr>
        <w:t xml:space="preserve"> </w:t>
      </w:r>
      <w:r>
        <w:rPr>
          <w:rFonts w:cstheme="minorHAnsi"/>
          <w:sz w:val="20"/>
          <w:szCs w:val="20"/>
          <w:lang w:val="el-GR"/>
        </w:rPr>
        <w:t>δημιουργία μιας ομοσπονδιακής δομής, χωρίς όμως το σύνταγμα του κράτους να αποτυπώνει αυτή την αλλαγή: η Ισπανία είναι ένα κλασικό παράδειγμα ενός άτυπου και ασύμμετρου φεντεραλισμού</w:t>
      </w:r>
      <w:r w:rsidR="00607BEB">
        <w:rPr>
          <w:rFonts w:cstheme="minorHAnsi"/>
          <w:sz w:val="20"/>
          <w:szCs w:val="20"/>
          <w:lang w:val="el-GR"/>
        </w:rPr>
        <w:t>. Το σύνταγμα της χώρας κατοχυρώνει το ‘αδιαίρετο’ της Ισπανίας αλλά ταυτόχρονα αναφέρει ότι είναι ένα κράτος πολλών ‘εθνοτήτων’ παρέχοντας στις περιφέρειες συνταγματική υπόσταση. Η θεσμική αυτή ‘αταξία’</w:t>
      </w:r>
      <w:r w:rsidR="00527F0B" w:rsidRPr="00527F0B">
        <w:rPr>
          <w:rFonts w:cstheme="minorHAnsi"/>
          <w:sz w:val="20"/>
          <w:szCs w:val="20"/>
          <w:lang w:val="el-GR"/>
        </w:rPr>
        <w:t xml:space="preserve"> </w:t>
      </w:r>
      <w:r w:rsidR="00527F0B">
        <w:rPr>
          <w:rFonts w:cstheme="minorHAnsi"/>
          <w:sz w:val="20"/>
          <w:szCs w:val="20"/>
          <w:lang w:val="el-GR"/>
        </w:rPr>
        <w:t xml:space="preserve">έχει επιπτώσεις όπως βλέπουμε στις εξελίξεις με τις </w:t>
      </w:r>
      <w:r w:rsidR="008F1036">
        <w:rPr>
          <w:rFonts w:cstheme="minorHAnsi"/>
          <w:sz w:val="20"/>
          <w:szCs w:val="20"/>
          <w:lang w:val="el-GR"/>
        </w:rPr>
        <w:t xml:space="preserve">προσπάθειες της </w:t>
      </w:r>
      <w:proofErr w:type="spellStart"/>
      <w:r w:rsidR="008F1036">
        <w:rPr>
          <w:rFonts w:cstheme="minorHAnsi"/>
          <w:sz w:val="20"/>
          <w:szCs w:val="20"/>
          <w:lang w:val="el-GR"/>
        </w:rPr>
        <w:t>Καταλωνίας</w:t>
      </w:r>
      <w:proofErr w:type="spellEnd"/>
      <w:r w:rsidR="008F1036">
        <w:rPr>
          <w:rFonts w:cstheme="minorHAnsi"/>
          <w:sz w:val="20"/>
          <w:szCs w:val="20"/>
          <w:lang w:val="el-GR"/>
        </w:rPr>
        <w:t xml:space="preserve"> να αποκτήσει την ανεξαρτησία τους. Η Γαλλία και ιδίως η Ιταλία είναι επίσης ενιαία κράτη (η Γαλλία είναι το παράδειγμα του σύγχρονου ενιαίου και συγκεντρωτικού κράτους) που σταδιακά (από τη δεκαετία του ’50 για την Ιταλία και από τη δεκαετία του ’80 για τη Γαλλία) σύστησαν περιφέρειες που σταδιακά απέκτησαν ουσιαστικές εξουσίες και πόρους και μετατράπηκαν σε αυτοδύναμες πολιτικές ενότητες. </w:t>
      </w:r>
    </w:p>
    <w:p w14:paraId="56352D68" w14:textId="77777777" w:rsidR="008A6374" w:rsidRPr="008A6374" w:rsidRDefault="008A6374" w:rsidP="00494A0A">
      <w:pPr>
        <w:tabs>
          <w:tab w:val="num" w:pos="720"/>
        </w:tabs>
        <w:jc w:val="both"/>
        <w:rPr>
          <w:rFonts w:cstheme="minorHAnsi"/>
          <w:b/>
          <w:bCs/>
          <w:sz w:val="20"/>
          <w:szCs w:val="20"/>
          <w:lang w:val="el-GR"/>
        </w:rPr>
      </w:pPr>
    </w:p>
    <w:p w14:paraId="14BDCD2E" w14:textId="533C08B6" w:rsidR="00F44E79" w:rsidRPr="00341576" w:rsidRDefault="008F1036" w:rsidP="00494A0A">
      <w:pPr>
        <w:tabs>
          <w:tab w:val="num" w:pos="720"/>
        </w:tabs>
        <w:jc w:val="both"/>
        <w:rPr>
          <w:rFonts w:cstheme="minorHAnsi"/>
          <w:sz w:val="20"/>
          <w:szCs w:val="20"/>
          <w:lang w:val="el-GR"/>
        </w:rPr>
      </w:pPr>
      <w:r>
        <w:rPr>
          <w:rFonts w:cstheme="minorHAnsi"/>
          <w:sz w:val="20"/>
          <w:szCs w:val="20"/>
          <w:lang w:val="el-GR"/>
        </w:rPr>
        <w:t xml:space="preserve">Το </w:t>
      </w:r>
      <w:r w:rsidRPr="008A6374">
        <w:rPr>
          <w:rFonts w:cstheme="minorHAnsi"/>
          <w:b/>
          <w:bCs/>
          <w:sz w:val="20"/>
          <w:szCs w:val="20"/>
          <w:lang w:val="el-GR"/>
        </w:rPr>
        <w:t>Ηνωμένο Βασίλειο</w:t>
      </w:r>
      <w:r>
        <w:rPr>
          <w:rFonts w:cstheme="minorHAnsi"/>
          <w:sz w:val="20"/>
          <w:szCs w:val="20"/>
          <w:lang w:val="el-GR"/>
        </w:rPr>
        <w:t xml:space="preserve"> είναι μια ενδιαφέρουσα περίπτωση: παρότι </w:t>
      </w:r>
      <w:r w:rsidR="008A6374">
        <w:rPr>
          <w:rFonts w:cstheme="minorHAnsi"/>
          <w:sz w:val="20"/>
          <w:szCs w:val="20"/>
          <w:lang w:val="el-GR"/>
        </w:rPr>
        <w:t xml:space="preserve">ιστορικά το βρετανικό κοινοβούλιο είναι κυρίαρχο και η κυριαρχία του είναι σχεδόν απόλυτη, από τη δεκαετία του ’90 η χώρα έχει προχωρήσει σε ένα </w:t>
      </w:r>
      <w:r w:rsidR="00341576">
        <w:rPr>
          <w:rFonts w:cstheme="minorHAnsi"/>
          <w:sz w:val="20"/>
          <w:szCs w:val="20"/>
          <w:lang w:val="el-GR"/>
        </w:rPr>
        <w:t>εξελιγμένο</w:t>
      </w:r>
      <w:r w:rsidR="008A6374">
        <w:rPr>
          <w:rFonts w:cstheme="minorHAnsi"/>
          <w:sz w:val="20"/>
          <w:szCs w:val="20"/>
          <w:lang w:val="el-GR"/>
        </w:rPr>
        <w:t xml:space="preserve"> σύστημα </w:t>
      </w:r>
      <w:proofErr w:type="spellStart"/>
      <w:r w:rsidR="008A6374">
        <w:rPr>
          <w:rFonts w:cstheme="minorHAnsi"/>
          <w:sz w:val="20"/>
          <w:szCs w:val="20"/>
          <w:lang w:val="el-GR"/>
        </w:rPr>
        <w:t>περιφερειοποίησης</w:t>
      </w:r>
      <w:proofErr w:type="spellEnd"/>
      <w:r w:rsidR="008A6374">
        <w:rPr>
          <w:rFonts w:cstheme="minorHAnsi"/>
          <w:sz w:val="20"/>
          <w:szCs w:val="20"/>
          <w:lang w:val="el-GR"/>
        </w:rPr>
        <w:t xml:space="preserve"> (που στην Βρετανία ονομάζεται </w:t>
      </w:r>
      <w:r w:rsidR="008A6374">
        <w:rPr>
          <w:rFonts w:cstheme="minorHAnsi"/>
          <w:sz w:val="20"/>
          <w:szCs w:val="20"/>
        </w:rPr>
        <w:t>devolution</w:t>
      </w:r>
      <w:r w:rsidR="008A6374" w:rsidRPr="008A6374">
        <w:rPr>
          <w:rFonts w:cstheme="minorHAnsi"/>
          <w:sz w:val="20"/>
          <w:szCs w:val="20"/>
          <w:lang w:val="el-GR"/>
        </w:rPr>
        <w:t xml:space="preserve">, </w:t>
      </w:r>
      <w:r w:rsidR="008A6374">
        <w:rPr>
          <w:rFonts w:cstheme="minorHAnsi"/>
          <w:sz w:val="20"/>
          <w:szCs w:val="20"/>
          <w:lang w:val="el-GR"/>
        </w:rPr>
        <w:t xml:space="preserve">κατά λέξη εκχώρηση αρμοδιοτήτων) </w:t>
      </w:r>
      <w:r w:rsidR="00341576">
        <w:rPr>
          <w:rFonts w:cstheme="minorHAnsi"/>
          <w:sz w:val="20"/>
          <w:szCs w:val="20"/>
          <w:lang w:val="el-GR"/>
        </w:rPr>
        <w:t xml:space="preserve">για </w:t>
      </w:r>
      <w:r w:rsidR="008A6374">
        <w:rPr>
          <w:rFonts w:cstheme="minorHAnsi"/>
          <w:sz w:val="20"/>
          <w:szCs w:val="20"/>
          <w:lang w:val="el-GR"/>
        </w:rPr>
        <w:t>τις ιστορικές περιφέρειες της</w:t>
      </w:r>
      <w:r>
        <w:rPr>
          <w:rFonts w:cstheme="minorHAnsi"/>
          <w:sz w:val="20"/>
          <w:szCs w:val="20"/>
          <w:lang w:val="el-GR"/>
        </w:rPr>
        <w:t xml:space="preserve"> χώρα</w:t>
      </w:r>
      <w:r w:rsidR="008A6374">
        <w:rPr>
          <w:rFonts w:cstheme="minorHAnsi"/>
          <w:sz w:val="20"/>
          <w:szCs w:val="20"/>
          <w:lang w:val="el-GR"/>
        </w:rPr>
        <w:t>ς</w:t>
      </w:r>
      <w:r>
        <w:rPr>
          <w:rFonts w:cstheme="minorHAnsi"/>
          <w:sz w:val="20"/>
          <w:szCs w:val="20"/>
          <w:lang w:val="el-GR"/>
        </w:rPr>
        <w:t xml:space="preserve"> </w:t>
      </w:r>
      <w:r w:rsidR="008A6374">
        <w:rPr>
          <w:rFonts w:cstheme="minorHAnsi"/>
          <w:sz w:val="20"/>
          <w:szCs w:val="20"/>
          <w:lang w:val="el-GR"/>
        </w:rPr>
        <w:t xml:space="preserve">(Σκωτία, </w:t>
      </w:r>
      <w:proofErr w:type="spellStart"/>
      <w:r w:rsidR="008A6374">
        <w:rPr>
          <w:rFonts w:cstheme="minorHAnsi"/>
          <w:sz w:val="20"/>
          <w:szCs w:val="20"/>
          <w:lang w:val="el-GR"/>
        </w:rPr>
        <w:t>Ουαλλία</w:t>
      </w:r>
      <w:proofErr w:type="spellEnd"/>
      <w:r w:rsidR="008A6374">
        <w:rPr>
          <w:rFonts w:cstheme="minorHAnsi"/>
          <w:sz w:val="20"/>
          <w:szCs w:val="20"/>
          <w:lang w:val="el-GR"/>
        </w:rPr>
        <w:t xml:space="preserve"> και Βόρειο Ιρλανδία). </w:t>
      </w:r>
      <w:r w:rsidR="00341576">
        <w:rPr>
          <w:rFonts w:cstheme="minorHAnsi"/>
          <w:sz w:val="20"/>
          <w:szCs w:val="20"/>
          <w:lang w:val="el-GR"/>
        </w:rPr>
        <w:t xml:space="preserve">Οι τρεις περιφέρειες έχουν τώρα αιρετά νομοθετικά σώματα, τοπική κυβέρνηση ακόμα και δικαστική δομή διαφορετική από την αγγλική. Παρότι τυπικά η αποκέντρωση αυτή είναι παραχώρηση από το βρετανικό κοινοβούλιο του </w:t>
      </w:r>
      <w:r w:rsidR="00341576">
        <w:rPr>
          <w:rFonts w:cstheme="minorHAnsi"/>
          <w:sz w:val="20"/>
          <w:szCs w:val="20"/>
        </w:rPr>
        <w:t>Westminster</w:t>
      </w:r>
      <w:r w:rsidR="00341576" w:rsidRPr="00341576">
        <w:rPr>
          <w:rFonts w:cstheme="minorHAnsi"/>
          <w:sz w:val="20"/>
          <w:szCs w:val="20"/>
          <w:lang w:val="el-GR"/>
        </w:rPr>
        <w:t xml:space="preserve"> </w:t>
      </w:r>
      <w:r w:rsidR="00341576">
        <w:rPr>
          <w:rFonts w:cstheme="minorHAnsi"/>
          <w:sz w:val="20"/>
          <w:szCs w:val="20"/>
          <w:lang w:val="el-GR"/>
        </w:rPr>
        <w:t xml:space="preserve">(η αποκέντρωση έγινε με νόμους που ψηφίστηκαν στο βρετανικό κοινοβούλιο) και κατά συνέπεια μπορεί ανά πάσα στιγμή να ακυρωθεί όπως κάθε νόμος, στην πράξη η </w:t>
      </w:r>
      <w:r w:rsidR="00341576">
        <w:rPr>
          <w:rFonts w:cstheme="minorHAnsi"/>
          <w:sz w:val="20"/>
          <w:szCs w:val="20"/>
        </w:rPr>
        <w:t>devolution</w:t>
      </w:r>
      <w:r w:rsidR="00341576">
        <w:rPr>
          <w:rFonts w:cstheme="minorHAnsi"/>
          <w:sz w:val="20"/>
          <w:szCs w:val="20"/>
          <w:lang w:val="el-GR"/>
        </w:rPr>
        <w:t xml:space="preserve"> έχει αποκτήσει μια δική της δυναμική, δημιούργησε ένα νέο πολιτικό σκηνικό στις περιφέρειες, νέες πολιτικές δυνάμεις σε κάποιες περιπτώσεις και σίγουρα νέες πολιτικές δομές.  Για το λόγο αυτό πολιτικά είναι εξαιρετικά δύσκολο για μια μελλοντική κυβέρνηση της Βρετανίας να ανακαλέσει την πολιτική της περιφερειακής αποκέντρωσης. </w:t>
      </w:r>
    </w:p>
    <w:p w14:paraId="137C8B13" w14:textId="2BF01AD1" w:rsidR="008F1036" w:rsidRDefault="008F1036" w:rsidP="00494A0A">
      <w:pPr>
        <w:tabs>
          <w:tab w:val="num" w:pos="720"/>
        </w:tabs>
        <w:jc w:val="both"/>
        <w:rPr>
          <w:rFonts w:cstheme="minorHAnsi"/>
          <w:sz w:val="20"/>
          <w:szCs w:val="20"/>
          <w:lang w:val="el-GR"/>
        </w:rPr>
      </w:pPr>
    </w:p>
    <w:p w14:paraId="33061EAB" w14:textId="4C91C4F7" w:rsidR="00511F1E" w:rsidRDefault="008F1036" w:rsidP="00494A0A">
      <w:pPr>
        <w:tabs>
          <w:tab w:val="num" w:pos="720"/>
        </w:tabs>
        <w:jc w:val="both"/>
        <w:rPr>
          <w:rFonts w:cstheme="minorHAnsi"/>
          <w:sz w:val="20"/>
          <w:szCs w:val="20"/>
          <w:lang w:val="el-GR"/>
        </w:rPr>
      </w:pPr>
      <w:r w:rsidRPr="00511F1E">
        <w:rPr>
          <w:rFonts w:cstheme="minorHAnsi"/>
          <w:b/>
          <w:bCs/>
          <w:sz w:val="22"/>
          <w:szCs w:val="22"/>
          <w:lang w:val="el-GR"/>
        </w:rPr>
        <w:t>Ομοσπονδιακά κράτη που τείνουν προς το ενιαίο κράτος</w:t>
      </w:r>
      <w:r w:rsidR="00511F1E">
        <w:rPr>
          <w:rFonts w:cstheme="minorHAnsi"/>
          <w:b/>
          <w:bCs/>
          <w:sz w:val="22"/>
          <w:szCs w:val="22"/>
          <w:lang w:val="el-GR"/>
        </w:rPr>
        <w:t xml:space="preserve">: </w:t>
      </w:r>
      <w:r w:rsidR="00511F1E">
        <w:rPr>
          <w:rFonts w:cstheme="minorHAnsi"/>
          <w:sz w:val="20"/>
          <w:szCs w:val="20"/>
          <w:lang w:val="el-GR"/>
        </w:rPr>
        <w:t xml:space="preserve">από την άλλη βλέπουμε ότι σε αρκετά ομοσπονδιακά κράτη σταδιακά τα ομοσπονδιακά χαρακτηριστικά ατονούν προς όφελος του κεντρικού κράτους: τούτο οφείλεται σε πολλούς λόγους: </w:t>
      </w:r>
    </w:p>
    <w:p w14:paraId="0F3E1B3D" w14:textId="0885E996" w:rsidR="00511F1E" w:rsidRPr="00690CD8" w:rsidRDefault="00511F1E" w:rsidP="00690CD8">
      <w:pPr>
        <w:pStyle w:val="ListParagraph"/>
        <w:numPr>
          <w:ilvl w:val="0"/>
          <w:numId w:val="7"/>
        </w:numPr>
        <w:jc w:val="both"/>
        <w:rPr>
          <w:rFonts w:asciiTheme="minorHAnsi" w:hAnsiTheme="minorHAnsi" w:cstheme="minorHAnsi"/>
          <w:sz w:val="20"/>
          <w:szCs w:val="20"/>
          <w:lang w:val="el-GR"/>
        </w:rPr>
      </w:pPr>
      <w:r w:rsidRPr="00690CD8">
        <w:rPr>
          <w:rFonts w:asciiTheme="minorHAnsi" w:hAnsiTheme="minorHAnsi" w:cstheme="minorHAnsi"/>
          <w:sz w:val="20"/>
          <w:szCs w:val="20"/>
          <w:lang w:val="el-GR"/>
        </w:rPr>
        <w:t xml:space="preserve">Τη συγκέντρωση των πραγματικών αν όχι και των θεσμικών εξουσιών σε ένα πρόσωπο, γεγονός που οδηγεί στην αποδυνάμωση όλων των άλλων πολιτικών και θεσμικών δομών. Το παράδειγμα της Ρωσίας είναι ενδεικτικό στο σημείο αυτό. Η ενίσχυση των τυπικών και άτυπων εξουσιών του ομοσπονδιακού προέδρου, οι περιορισμοί των ελευθεριών που οδηγούν σε αδυναμία ανάδειξης διαφορετικών </w:t>
      </w:r>
      <w:r w:rsidR="00E063FD" w:rsidRPr="00690CD8">
        <w:rPr>
          <w:rFonts w:asciiTheme="minorHAnsi" w:hAnsiTheme="minorHAnsi" w:cstheme="minorHAnsi"/>
          <w:sz w:val="20"/>
          <w:szCs w:val="20"/>
          <w:lang w:val="el-GR"/>
        </w:rPr>
        <w:t xml:space="preserve">δυνάμεων, συνταγματικές αλλαγές που ενισχύουν τον ρόλο του κέντρου εις βάρος των περιφερειών σημαίνει ότι στην ουσία η Ρωσία μετατρέπεται σε ένα ενιαίο κράτος παραμένοντας μόνο κατ’ όνομα ως ομοσπονδία. </w:t>
      </w:r>
    </w:p>
    <w:p w14:paraId="145EE70E" w14:textId="2174DEDF" w:rsidR="00E063FD" w:rsidRPr="00690CD8" w:rsidRDefault="00E063FD" w:rsidP="00690CD8">
      <w:pPr>
        <w:pStyle w:val="ListParagraph"/>
        <w:numPr>
          <w:ilvl w:val="0"/>
          <w:numId w:val="7"/>
        </w:numPr>
        <w:jc w:val="both"/>
        <w:rPr>
          <w:rFonts w:asciiTheme="minorHAnsi" w:hAnsiTheme="minorHAnsi" w:cstheme="minorHAnsi"/>
          <w:sz w:val="20"/>
          <w:szCs w:val="20"/>
          <w:lang w:val="el-GR"/>
        </w:rPr>
      </w:pPr>
      <w:r w:rsidRPr="00690CD8">
        <w:rPr>
          <w:rFonts w:asciiTheme="minorHAnsi" w:hAnsiTheme="minorHAnsi" w:cstheme="minorHAnsi"/>
          <w:sz w:val="20"/>
          <w:szCs w:val="20"/>
          <w:lang w:val="el-GR"/>
        </w:rPr>
        <w:t xml:space="preserve">Η τεχνητή δημιουργία ομόσπονδων κρατιδίων αποδυναμώνει τη νομιμοποίησή τους και επιτρέπει την συγκέντρωση των ουσιαστικών αποφάσεων στο κέντρο. Σε πολλές ομοσπονδιακές χώρες ιδίως στη Νότιο Αμερική (Αργεντινή, σε κάποιο βαθμό Βραζιλία) και την Αφρική (Νιγηρία) οι </w:t>
      </w:r>
      <w:r w:rsidR="00564330">
        <w:rPr>
          <w:rFonts w:asciiTheme="minorHAnsi" w:hAnsiTheme="minorHAnsi" w:cstheme="minorHAnsi"/>
          <w:sz w:val="20"/>
          <w:szCs w:val="20"/>
          <w:lang w:val="el-GR"/>
        </w:rPr>
        <w:t>συνιστώσες δομές</w:t>
      </w:r>
      <w:r w:rsidRPr="00690CD8">
        <w:rPr>
          <w:rFonts w:asciiTheme="minorHAnsi" w:hAnsiTheme="minorHAnsi" w:cstheme="minorHAnsi"/>
          <w:sz w:val="20"/>
          <w:szCs w:val="20"/>
          <w:lang w:val="el-GR"/>
        </w:rPr>
        <w:t xml:space="preserve"> δεν εδράζονται σε τοπικές ιδιαιτερότητες ή διαφορές και δεν έχουν γεννήσει σημαντικό βαθμό πολιτικής νομιμοποίησης. Τούτο με τη σειρά του σημαίνει </w:t>
      </w:r>
      <w:r w:rsidR="00690CD8" w:rsidRPr="00690CD8">
        <w:rPr>
          <w:rFonts w:asciiTheme="minorHAnsi" w:hAnsiTheme="minorHAnsi" w:cstheme="minorHAnsi"/>
          <w:sz w:val="20"/>
          <w:szCs w:val="20"/>
          <w:lang w:val="el-GR"/>
        </w:rPr>
        <w:t xml:space="preserve">ότι οι σημαντικές αποφάσεις λαμβάνονται (και αναμένονται) στο κέντρο. </w:t>
      </w:r>
    </w:p>
    <w:p w14:paraId="69D0B6CB" w14:textId="4DC9033D" w:rsidR="00F44E79" w:rsidRDefault="00690CD8" w:rsidP="00494A0A">
      <w:pPr>
        <w:pStyle w:val="ListParagraph"/>
        <w:numPr>
          <w:ilvl w:val="0"/>
          <w:numId w:val="7"/>
        </w:numPr>
        <w:jc w:val="both"/>
        <w:rPr>
          <w:rFonts w:asciiTheme="minorHAnsi" w:hAnsiTheme="minorHAnsi" w:cstheme="minorHAnsi"/>
          <w:sz w:val="20"/>
          <w:szCs w:val="20"/>
          <w:lang w:val="el-GR"/>
        </w:rPr>
      </w:pPr>
      <w:r w:rsidRPr="00690CD8">
        <w:rPr>
          <w:rFonts w:asciiTheme="minorHAnsi" w:hAnsiTheme="minorHAnsi" w:cstheme="minorHAnsi"/>
          <w:sz w:val="20"/>
          <w:szCs w:val="20"/>
          <w:lang w:val="el-GR"/>
        </w:rPr>
        <w:t xml:space="preserve">Η οικονομική αδυναμία των ομόσπονδων κρατιδίων σημαίνει αδυναμία άσκησης πολιτικής από αυτά και οδηγεί με τη σειρά της σε αδιαφορία των πολιτών για το ομόσπονδο επίπεδο. </w:t>
      </w:r>
    </w:p>
    <w:p w14:paraId="338E099C" w14:textId="7DBD4DF8" w:rsidR="00690CD8" w:rsidRDefault="00690CD8" w:rsidP="00690CD8">
      <w:pPr>
        <w:tabs>
          <w:tab w:val="num" w:pos="720"/>
        </w:tabs>
        <w:jc w:val="both"/>
        <w:rPr>
          <w:rFonts w:cstheme="minorHAnsi"/>
          <w:sz w:val="20"/>
          <w:szCs w:val="20"/>
          <w:lang w:val="el-GR"/>
        </w:rPr>
      </w:pPr>
    </w:p>
    <w:p w14:paraId="62651176" w14:textId="09698FB5" w:rsidR="00690CD8" w:rsidRPr="00690CD8" w:rsidRDefault="00690CD8" w:rsidP="00690CD8">
      <w:pPr>
        <w:tabs>
          <w:tab w:val="num" w:pos="720"/>
        </w:tabs>
        <w:jc w:val="both"/>
        <w:rPr>
          <w:rFonts w:cstheme="minorHAnsi"/>
          <w:sz w:val="20"/>
          <w:szCs w:val="20"/>
          <w:lang w:val="el-GR"/>
        </w:rPr>
      </w:pPr>
      <w:r>
        <w:rPr>
          <w:rFonts w:cstheme="minorHAnsi"/>
          <w:sz w:val="20"/>
          <w:szCs w:val="20"/>
          <w:lang w:val="el-GR"/>
        </w:rPr>
        <w:t xml:space="preserve">Σε κάθε περίπτωση η πολιτική κουλτούρα της χώρας αλλά και η ποιότητα της δημοκρατίας παίζει ρόλο για την ενίσχυση ή αποδυνάμωση ομοσπονδιακών χαρακτηριστικών σε ένα ομοσπονδιακό κράτος. Η ενίσχυση αυταρχικών χαρακτηριστικών σε ένα κράτος οδηγεί νομοτελειακά στην αποδυνάμωση των ομοσπονδιακών του στοιχείων – τα απολυταρχικά συστήματα δεν δέχονται εύκολα τις αρχές της κατανομής των εξουσιών που προϋποθέτουν οι ομοσπονδίες. </w:t>
      </w:r>
    </w:p>
    <w:p w14:paraId="352AF7E5" w14:textId="0DD4CEB1" w:rsidR="009B4D3D" w:rsidRDefault="009B4D3D" w:rsidP="002C1BAA">
      <w:pPr>
        <w:jc w:val="both"/>
        <w:rPr>
          <w:rFonts w:cstheme="minorHAnsi"/>
          <w:sz w:val="20"/>
          <w:szCs w:val="20"/>
          <w:lang w:val="el-GR"/>
        </w:rPr>
      </w:pPr>
    </w:p>
    <w:p w14:paraId="380A128D" w14:textId="09E38EEC" w:rsidR="00F43996" w:rsidRPr="00F43996" w:rsidRDefault="00F43996" w:rsidP="002C1BAA">
      <w:pPr>
        <w:jc w:val="both"/>
        <w:rPr>
          <w:rFonts w:cstheme="minorHAnsi"/>
          <w:b/>
          <w:bCs/>
          <w:sz w:val="22"/>
          <w:szCs w:val="22"/>
          <w:lang w:val="el-GR"/>
        </w:rPr>
      </w:pPr>
      <w:r w:rsidRPr="00F43996">
        <w:rPr>
          <w:rFonts w:cstheme="minorHAnsi"/>
          <w:b/>
          <w:bCs/>
          <w:sz w:val="22"/>
          <w:szCs w:val="22"/>
          <w:lang w:val="el-GR"/>
        </w:rPr>
        <w:t xml:space="preserve">Ιδιαίτερες περιπτώσεις </w:t>
      </w:r>
    </w:p>
    <w:p w14:paraId="2ADF2D3D" w14:textId="77777777" w:rsidR="00F43996" w:rsidRDefault="00F43996" w:rsidP="00F43996">
      <w:pPr>
        <w:rPr>
          <w:rFonts w:cstheme="minorHAnsi"/>
          <w:sz w:val="20"/>
          <w:szCs w:val="20"/>
          <w:lang w:val="el-GR"/>
        </w:rPr>
      </w:pPr>
    </w:p>
    <w:p w14:paraId="023359E8" w14:textId="52397335" w:rsidR="00F43996" w:rsidRDefault="00F43996" w:rsidP="00F43996">
      <w:pPr>
        <w:jc w:val="both"/>
        <w:rPr>
          <w:rFonts w:cstheme="minorHAnsi"/>
          <w:sz w:val="20"/>
          <w:szCs w:val="20"/>
          <w:lang w:val="el-GR"/>
        </w:rPr>
      </w:pPr>
      <w:r>
        <w:rPr>
          <w:rFonts w:cstheme="minorHAnsi"/>
          <w:b/>
          <w:bCs/>
          <w:sz w:val="22"/>
          <w:szCs w:val="22"/>
          <w:lang w:val="el-GR"/>
        </w:rPr>
        <w:t xml:space="preserve">Οι συνομοσπονδίες: </w:t>
      </w:r>
      <w:r>
        <w:rPr>
          <w:rFonts w:cstheme="minorHAnsi"/>
          <w:sz w:val="20"/>
          <w:szCs w:val="20"/>
          <w:lang w:val="el-GR"/>
        </w:rPr>
        <w:t xml:space="preserve">ο όρος αυτός (γνωστός και ως ομοσπονδία κρατών) αναφέρεται σε (ιστορικές) </w:t>
      </w:r>
      <w:r w:rsidRPr="00F43996">
        <w:rPr>
          <w:rFonts w:cstheme="minorHAnsi"/>
          <w:sz w:val="20"/>
          <w:szCs w:val="20"/>
          <w:lang w:val="el-GR"/>
        </w:rPr>
        <w:t>ενώσ</w:t>
      </w:r>
      <w:r>
        <w:rPr>
          <w:rFonts w:cstheme="minorHAnsi"/>
          <w:sz w:val="20"/>
          <w:szCs w:val="20"/>
          <w:lang w:val="el-GR"/>
        </w:rPr>
        <w:t>εις</w:t>
      </w:r>
      <w:r w:rsidRPr="00F43996">
        <w:rPr>
          <w:rFonts w:cstheme="minorHAnsi"/>
          <w:sz w:val="20"/>
          <w:szCs w:val="20"/>
          <w:lang w:val="el-GR"/>
        </w:rPr>
        <w:t xml:space="preserve"> κρατών που</w:t>
      </w:r>
      <w:r>
        <w:rPr>
          <w:rFonts w:cstheme="minorHAnsi"/>
          <w:sz w:val="20"/>
          <w:szCs w:val="20"/>
          <w:lang w:val="el-GR"/>
        </w:rPr>
        <w:t xml:space="preserve">, ιδίως για αμυντικούς ή πολιτικούς λόγους, επιλέγουν να συμπράξουν, ως κυρίαρχα κράτη, στη δημιουργία ενός νέου μορφώματος και από το οποίο μπορούν, εφόσον το αποφασίσουν, να αποχωρήσουν </w:t>
      </w:r>
      <w:r w:rsidRPr="00F43996">
        <w:rPr>
          <w:rFonts w:cstheme="minorHAnsi"/>
          <w:sz w:val="20"/>
          <w:szCs w:val="20"/>
          <w:lang w:val="el-GR"/>
        </w:rPr>
        <w:t>εύκολα</w:t>
      </w:r>
      <w:r>
        <w:rPr>
          <w:rFonts w:cstheme="minorHAnsi"/>
          <w:sz w:val="20"/>
          <w:szCs w:val="20"/>
          <w:lang w:val="el-GR"/>
        </w:rPr>
        <w:t xml:space="preserve">. </w:t>
      </w:r>
      <w:r w:rsidRPr="00F43996">
        <w:rPr>
          <w:rFonts w:cstheme="minorHAnsi"/>
          <w:sz w:val="20"/>
          <w:szCs w:val="20"/>
          <w:lang w:val="el-GR"/>
        </w:rPr>
        <w:t>Βασική διάκριση</w:t>
      </w:r>
      <w:r>
        <w:rPr>
          <w:rFonts w:cstheme="minorHAnsi"/>
          <w:sz w:val="20"/>
          <w:szCs w:val="20"/>
          <w:lang w:val="el-GR"/>
        </w:rPr>
        <w:t xml:space="preserve"> της συνομοσπονδίας από το ομοσπονδιακό σύστημα είναι η σχετική αδυναμία της πρώτης</w:t>
      </w:r>
      <w:r w:rsidRPr="00F43996">
        <w:rPr>
          <w:rFonts w:cstheme="minorHAnsi"/>
          <w:sz w:val="20"/>
          <w:szCs w:val="20"/>
          <w:lang w:val="el-GR"/>
        </w:rPr>
        <w:t xml:space="preserve">: </w:t>
      </w:r>
      <w:r>
        <w:rPr>
          <w:rFonts w:cstheme="minorHAnsi"/>
          <w:sz w:val="20"/>
          <w:szCs w:val="20"/>
          <w:lang w:val="el-GR"/>
        </w:rPr>
        <w:t>η</w:t>
      </w:r>
      <w:r w:rsidRPr="00F43996">
        <w:rPr>
          <w:rFonts w:cstheme="minorHAnsi"/>
          <w:sz w:val="20"/>
          <w:szCs w:val="20"/>
          <w:lang w:val="el-GR"/>
        </w:rPr>
        <w:t xml:space="preserve"> συνομοσπονδία</w:t>
      </w:r>
      <w:r>
        <w:rPr>
          <w:rFonts w:cstheme="minorHAnsi"/>
          <w:sz w:val="20"/>
          <w:szCs w:val="20"/>
          <w:lang w:val="el-GR"/>
        </w:rPr>
        <w:t xml:space="preserve"> </w:t>
      </w:r>
      <w:r w:rsidRPr="00F43996">
        <w:rPr>
          <w:rFonts w:cstheme="minorHAnsi"/>
          <w:sz w:val="20"/>
          <w:szCs w:val="20"/>
          <w:lang w:val="el-GR"/>
        </w:rPr>
        <w:t xml:space="preserve">δεν μπορεί να επιβάλει </w:t>
      </w:r>
      <w:r>
        <w:rPr>
          <w:rFonts w:cstheme="minorHAnsi"/>
          <w:sz w:val="20"/>
          <w:szCs w:val="20"/>
          <w:lang w:val="el-GR"/>
        </w:rPr>
        <w:t>τις αποφάσεις της</w:t>
      </w:r>
      <w:r w:rsidRPr="00F43996">
        <w:rPr>
          <w:rFonts w:cstheme="minorHAnsi"/>
          <w:sz w:val="20"/>
          <w:szCs w:val="20"/>
          <w:lang w:val="el-GR"/>
        </w:rPr>
        <w:t xml:space="preserve"> σε ένα συμμετέχον κράτος χωρίς τη θέλησή του τελευταίου</w:t>
      </w:r>
      <w:r>
        <w:rPr>
          <w:rFonts w:cstheme="minorHAnsi"/>
          <w:sz w:val="20"/>
          <w:szCs w:val="20"/>
          <w:lang w:val="el-GR"/>
        </w:rPr>
        <w:t xml:space="preserve">, ως εκ τούτου οι αποφάσεις απαιτούν ομοφωνία ενώ η εφαρμογή τους επαφίεται στην προαίρεση των κρατών. </w:t>
      </w:r>
    </w:p>
    <w:p w14:paraId="34632158" w14:textId="77777777" w:rsidR="00F43996" w:rsidRDefault="00F43996" w:rsidP="00F43996">
      <w:pPr>
        <w:jc w:val="both"/>
        <w:rPr>
          <w:rFonts w:cstheme="minorHAnsi"/>
          <w:sz w:val="20"/>
          <w:szCs w:val="20"/>
          <w:lang w:val="el-GR"/>
        </w:rPr>
      </w:pPr>
    </w:p>
    <w:p w14:paraId="1EE4EAFA" w14:textId="3DDA013D" w:rsidR="00F43996" w:rsidRPr="006B58F9" w:rsidRDefault="00F43996" w:rsidP="00F43996">
      <w:pPr>
        <w:jc w:val="both"/>
        <w:rPr>
          <w:rFonts w:cstheme="minorHAnsi"/>
          <w:sz w:val="20"/>
          <w:szCs w:val="20"/>
          <w:lang w:val="el-GR"/>
        </w:rPr>
      </w:pPr>
      <w:r>
        <w:rPr>
          <w:rFonts w:cstheme="minorHAnsi"/>
          <w:sz w:val="20"/>
          <w:szCs w:val="20"/>
          <w:lang w:val="el-GR"/>
        </w:rPr>
        <w:t xml:space="preserve">Η αδυναμία αυτή των συνομοσπονδιών </w:t>
      </w:r>
      <w:r w:rsidR="00320C4A">
        <w:rPr>
          <w:rFonts w:cstheme="minorHAnsi"/>
          <w:sz w:val="20"/>
          <w:szCs w:val="20"/>
          <w:lang w:val="el-GR"/>
        </w:rPr>
        <w:t>σημαίνει ότι δύσκολα μπορούν να διατηρηθούν για μακρό χρονικό διάστημα: είτε θα διαλυθούν και τα κράτη που την διαμορφώνουν θα αποκτήσουν εκ νέου την ανεξαρτησία τους είτε θα εξελιχθούν σε ομοσπονδιακά συστήματα. Δ</w:t>
      </w:r>
      <w:r w:rsidRPr="00F43996">
        <w:rPr>
          <w:rFonts w:cstheme="minorHAnsi"/>
          <w:sz w:val="20"/>
          <w:szCs w:val="20"/>
          <w:lang w:val="el-GR"/>
        </w:rPr>
        <w:t>εν υπάρχουν σταθερά παραδείγματα συνομοσπονδιών</w:t>
      </w:r>
      <w:r w:rsidR="00320C4A">
        <w:rPr>
          <w:rFonts w:cstheme="minorHAnsi"/>
          <w:sz w:val="20"/>
          <w:szCs w:val="20"/>
          <w:lang w:val="el-GR"/>
        </w:rPr>
        <w:t xml:space="preserve"> σήμερα και τα παραδείγματα στο παρελθόν (</w:t>
      </w:r>
      <w:proofErr w:type="spellStart"/>
      <w:r w:rsidR="00320C4A">
        <w:rPr>
          <w:rFonts w:cstheme="minorHAnsi"/>
          <w:sz w:val="20"/>
          <w:szCs w:val="20"/>
          <w:lang w:val="el-GR"/>
        </w:rPr>
        <w:t>Πολωνο</w:t>
      </w:r>
      <w:proofErr w:type="spellEnd"/>
      <w:r w:rsidR="00320C4A">
        <w:rPr>
          <w:rFonts w:cstheme="minorHAnsi"/>
          <w:sz w:val="20"/>
          <w:szCs w:val="20"/>
          <w:lang w:val="el-GR"/>
        </w:rPr>
        <w:t xml:space="preserve">-λιθουανική κοινοπολιτεία, </w:t>
      </w:r>
      <w:proofErr w:type="spellStart"/>
      <w:r w:rsidR="00320C4A">
        <w:rPr>
          <w:rFonts w:cstheme="minorHAnsi"/>
          <w:sz w:val="20"/>
          <w:szCs w:val="20"/>
          <w:lang w:val="el-GR"/>
        </w:rPr>
        <w:t>Βορειογερμανική</w:t>
      </w:r>
      <w:proofErr w:type="spellEnd"/>
      <w:r w:rsidR="00320C4A">
        <w:rPr>
          <w:rFonts w:cstheme="minorHAnsi"/>
          <w:sz w:val="20"/>
          <w:szCs w:val="20"/>
          <w:lang w:val="el-GR"/>
        </w:rPr>
        <w:t xml:space="preserve"> συνομοσπονδία) αφορούν εποχές όπου το κράτος είχε τελείως διαφορετικά χαρακτηριστικά από σήμερα. </w:t>
      </w:r>
    </w:p>
    <w:p w14:paraId="4B947D08" w14:textId="77777777" w:rsidR="00F43996" w:rsidRDefault="00F43996" w:rsidP="00F43996">
      <w:pPr>
        <w:jc w:val="both"/>
        <w:rPr>
          <w:rFonts w:cstheme="minorHAnsi"/>
          <w:b/>
          <w:bCs/>
          <w:sz w:val="22"/>
          <w:szCs w:val="22"/>
          <w:lang w:val="el-GR"/>
        </w:rPr>
      </w:pPr>
    </w:p>
    <w:p w14:paraId="0EBE3BBB" w14:textId="4F174A91" w:rsidR="00690CD8" w:rsidRPr="00690CD8" w:rsidRDefault="00690CD8" w:rsidP="00F43996">
      <w:pPr>
        <w:jc w:val="both"/>
        <w:rPr>
          <w:rFonts w:cstheme="minorHAnsi"/>
          <w:sz w:val="20"/>
          <w:szCs w:val="20"/>
          <w:lang w:val="el-GR"/>
        </w:rPr>
      </w:pPr>
      <w:r w:rsidRPr="00690CD8">
        <w:rPr>
          <w:rFonts w:cstheme="minorHAnsi"/>
          <w:b/>
          <w:bCs/>
          <w:sz w:val="22"/>
          <w:szCs w:val="22"/>
          <w:lang w:val="el-GR"/>
        </w:rPr>
        <w:t>Η περίπτωση της Ευρωπαϊκής Ένωσης</w:t>
      </w:r>
      <w:r>
        <w:rPr>
          <w:rFonts w:cstheme="minorHAnsi"/>
          <w:sz w:val="22"/>
          <w:szCs w:val="22"/>
          <w:lang w:val="el-GR"/>
        </w:rPr>
        <w:t xml:space="preserve">: </w:t>
      </w:r>
      <w:r>
        <w:rPr>
          <w:rFonts w:cstheme="minorHAnsi"/>
          <w:sz w:val="20"/>
          <w:szCs w:val="20"/>
          <w:lang w:val="el-GR"/>
        </w:rPr>
        <w:t>Η ΕΕ δεν είναι κράτος αλλά μια ένωση κρατών που αρχικά αντιμετωπιζόταν ως ένας διεθνής οργανισμός (και σε μεγάλο βαθμό είναι ακόμα). Το ίδιο ισχύει ακόμα περισσότερο</w:t>
      </w:r>
      <w:r w:rsidRPr="00690CD8">
        <w:rPr>
          <w:rFonts w:cstheme="minorHAnsi"/>
          <w:sz w:val="20"/>
          <w:szCs w:val="20"/>
          <w:lang w:val="el-GR"/>
        </w:rPr>
        <w:t xml:space="preserve"> </w:t>
      </w:r>
      <w:r>
        <w:rPr>
          <w:rFonts w:cstheme="minorHAnsi"/>
          <w:sz w:val="20"/>
          <w:szCs w:val="20"/>
          <w:lang w:val="el-GR"/>
        </w:rPr>
        <w:t>και για άλλους οργανισμούς περιφερειακής ενοποίησης (</w:t>
      </w:r>
      <w:r>
        <w:rPr>
          <w:rFonts w:cstheme="minorHAnsi"/>
          <w:sz w:val="20"/>
          <w:szCs w:val="20"/>
        </w:rPr>
        <w:t>Mercosur</w:t>
      </w:r>
      <w:r w:rsidRPr="00690CD8">
        <w:rPr>
          <w:rFonts w:cstheme="minorHAnsi"/>
          <w:sz w:val="20"/>
          <w:szCs w:val="20"/>
          <w:lang w:val="el-GR"/>
        </w:rPr>
        <w:t xml:space="preserve">, </w:t>
      </w:r>
      <w:r>
        <w:rPr>
          <w:rFonts w:cstheme="minorHAnsi"/>
          <w:sz w:val="20"/>
          <w:szCs w:val="20"/>
        </w:rPr>
        <w:t>ASEAN</w:t>
      </w:r>
      <w:r w:rsidRPr="00690CD8">
        <w:rPr>
          <w:rFonts w:cstheme="minorHAnsi"/>
          <w:sz w:val="20"/>
          <w:szCs w:val="20"/>
          <w:lang w:val="el-GR"/>
        </w:rPr>
        <w:t xml:space="preserve">, </w:t>
      </w:r>
      <w:r>
        <w:rPr>
          <w:rFonts w:cstheme="minorHAnsi"/>
          <w:sz w:val="20"/>
          <w:szCs w:val="20"/>
          <w:lang w:val="el-GR"/>
        </w:rPr>
        <w:t xml:space="preserve">Αφρικανική Ένωση κλπ.). Ωστόσο </w:t>
      </w:r>
      <w:r w:rsidR="00F43996" w:rsidRPr="00F43996">
        <w:rPr>
          <w:rFonts w:cstheme="minorHAnsi"/>
          <w:sz w:val="20"/>
          <w:szCs w:val="20"/>
          <w:lang w:val="el-GR"/>
        </w:rPr>
        <w:t>η μορφή λειτουργίας της και οι αρμοδιότητες που έχει σταδιακά αποκτήσει</w:t>
      </w:r>
      <w:r w:rsidR="00F43996">
        <w:rPr>
          <w:rFonts w:cstheme="minorHAnsi"/>
          <w:sz w:val="20"/>
          <w:szCs w:val="20"/>
          <w:lang w:val="el-GR"/>
        </w:rPr>
        <w:t xml:space="preserve"> την μετατρέπουν σε ένα </w:t>
      </w:r>
      <w:proofErr w:type="spellStart"/>
      <w:r w:rsidRPr="00690CD8">
        <w:rPr>
          <w:rFonts w:cstheme="minorHAnsi"/>
          <w:sz w:val="20"/>
          <w:szCs w:val="20"/>
          <w:lang w:val="hu-HU"/>
        </w:rPr>
        <w:t>sui</w:t>
      </w:r>
      <w:proofErr w:type="spellEnd"/>
      <w:r w:rsidR="00F43996">
        <w:rPr>
          <w:rFonts w:cstheme="minorHAnsi"/>
          <w:sz w:val="20"/>
          <w:szCs w:val="20"/>
          <w:lang w:val="el-GR"/>
        </w:rPr>
        <w:t xml:space="preserve"> </w:t>
      </w:r>
      <w:r w:rsidRPr="00690CD8">
        <w:rPr>
          <w:rFonts w:cstheme="minorHAnsi"/>
          <w:sz w:val="20"/>
          <w:szCs w:val="20"/>
          <w:lang w:val="hu-HU"/>
        </w:rPr>
        <w:t>generis</w:t>
      </w:r>
      <w:r w:rsidRPr="00690CD8">
        <w:rPr>
          <w:rFonts w:cstheme="minorHAnsi"/>
          <w:sz w:val="20"/>
          <w:szCs w:val="20"/>
          <w:lang w:val="el-GR"/>
        </w:rPr>
        <w:t xml:space="preserve"> (ιδιότυπο) πολιτικό σύστημα που </w:t>
      </w:r>
      <w:r w:rsidR="00F43996">
        <w:rPr>
          <w:rFonts w:cstheme="minorHAnsi"/>
          <w:sz w:val="20"/>
          <w:szCs w:val="20"/>
          <w:lang w:val="el-GR"/>
        </w:rPr>
        <w:t>περιλαμβάνει</w:t>
      </w:r>
      <w:r w:rsidRPr="00690CD8">
        <w:rPr>
          <w:rFonts w:cstheme="minorHAnsi"/>
          <w:sz w:val="20"/>
          <w:szCs w:val="20"/>
          <w:lang w:val="el-GR"/>
        </w:rPr>
        <w:t xml:space="preserve"> </w:t>
      </w:r>
      <w:r w:rsidRPr="00690CD8">
        <w:rPr>
          <w:rFonts w:cstheme="minorHAnsi"/>
          <w:b/>
          <w:bCs/>
          <w:sz w:val="20"/>
          <w:szCs w:val="20"/>
          <w:lang w:val="el-GR"/>
        </w:rPr>
        <w:t>ομοσπονδιακ</w:t>
      </w:r>
      <w:r w:rsidR="00F43996">
        <w:rPr>
          <w:rFonts w:cstheme="minorHAnsi"/>
          <w:b/>
          <w:bCs/>
          <w:sz w:val="20"/>
          <w:szCs w:val="20"/>
          <w:lang w:val="el-GR"/>
        </w:rPr>
        <w:t xml:space="preserve">ά </w:t>
      </w:r>
      <w:r w:rsidRPr="00690CD8">
        <w:rPr>
          <w:rFonts w:cstheme="minorHAnsi"/>
          <w:b/>
          <w:bCs/>
          <w:sz w:val="20"/>
          <w:szCs w:val="20"/>
          <w:lang w:val="el-GR"/>
        </w:rPr>
        <w:t xml:space="preserve"> </w:t>
      </w:r>
      <w:r w:rsidR="00F43996">
        <w:rPr>
          <w:rFonts w:cstheme="minorHAnsi"/>
          <w:b/>
          <w:bCs/>
          <w:sz w:val="20"/>
          <w:szCs w:val="20"/>
          <w:lang w:val="el-GR"/>
        </w:rPr>
        <w:t>χαρακτηριστικά</w:t>
      </w:r>
      <w:r w:rsidRPr="00690CD8">
        <w:rPr>
          <w:rFonts w:cstheme="minorHAnsi"/>
          <w:b/>
          <w:bCs/>
          <w:sz w:val="20"/>
          <w:szCs w:val="20"/>
          <w:lang w:val="el-GR"/>
        </w:rPr>
        <w:t xml:space="preserve"> </w:t>
      </w:r>
      <w:r w:rsidRPr="00690CD8">
        <w:rPr>
          <w:rFonts w:cstheme="minorHAnsi"/>
          <w:sz w:val="20"/>
          <w:szCs w:val="20"/>
          <w:lang w:val="el-GR"/>
        </w:rPr>
        <w:t xml:space="preserve">(π.χ. </w:t>
      </w:r>
      <w:r w:rsidR="00F43996">
        <w:rPr>
          <w:rFonts w:cstheme="minorHAnsi"/>
          <w:sz w:val="20"/>
          <w:szCs w:val="20"/>
          <w:lang w:val="el-GR"/>
        </w:rPr>
        <w:t>τ</w:t>
      </w:r>
      <w:r w:rsidRPr="00690CD8">
        <w:rPr>
          <w:rFonts w:cstheme="minorHAnsi"/>
          <w:sz w:val="20"/>
          <w:szCs w:val="20"/>
          <w:lang w:val="el-GR"/>
        </w:rPr>
        <w:t xml:space="preserve">η νομισματική ένωση), </w:t>
      </w:r>
      <w:r w:rsidR="00F43996" w:rsidRPr="00F43996">
        <w:rPr>
          <w:rFonts w:cstheme="minorHAnsi"/>
          <w:b/>
          <w:bCs/>
          <w:sz w:val="20"/>
          <w:szCs w:val="20"/>
          <w:lang w:val="el-GR"/>
        </w:rPr>
        <w:t>στοιχεία</w:t>
      </w:r>
      <w:r w:rsidR="00F43996">
        <w:rPr>
          <w:rFonts w:cstheme="minorHAnsi"/>
          <w:sz w:val="20"/>
          <w:szCs w:val="20"/>
          <w:lang w:val="el-GR"/>
        </w:rPr>
        <w:t xml:space="preserve"> </w:t>
      </w:r>
      <w:r w:rsidRPr="00690CD8">
        <w:rPr>
          <w:rFonts w:cstheme="minorHAnsi"/>
          <w:b/>
          <w:bCs/>
          <w:sz w:val="20"/>
          <w:szCs w:val="20"/>
          <w:lang w:val="el-GR"/>
        </w:rPr>
        <w:t>συνομοσπονδία</w:t>
      </w:r>
      <w:r w:rsidR="00F43996">
        <w:rPr>
          <w:rFonts w:cstheme="minorHAnsi"/>
          <w:b/>
          <w:bCs/>
          <w:sz w:val="20"/>
          <w:szCs w:val="20"/>
          <w:lang w:val="el-GR"/>
        </w:rPr>
        <w:t xml:space="preserve">ς </w:t>
      </w:r>
      <w:r w:rsidRPr="00690CD8">
        <w:rPr>
          <w:rFonts w:cstheme="minorHAnsi"/>
          <w:sz w:val="20"/>
          <w:szCs w:val="20"/>
          <w:lang w:val="el-GR"/>
        </w:rPr>
        <w:t xml:space="preserve">(π.χ. </w:t>
      </w:r>
      <w:r w:rsidR="00F43996">
        <w:rPr>
          <w:rFonts w:cstheme="minorHAnsi"/>
          <w:sz w:val="20"/>
          <w:szCs w:val="20"/>
          <w:lang w:val="el-GR"/>
        </w:rPr>
        <w:t>στον τομέα της</w:t>
      </w:r>
      <w:r w:rsidRPr="00690CD8">
        <w:rPr>
          <w:rFonts w:cstheme="minorHAnsi"/>
          <w:sz w:val="20"/>
          <w:szCs w:val="20"/>
          <w:lang w:val="el-GR"/>
        </w:rPr>
        <w:t xml:space="preserve"> εξωτερική</w:t>
      </w:r>
      <w:r w:rsidR="00F43996">
        <w:rPr>
          <w:rFonts w:cstheme="minorHAnsi"/>
          <w:sz w:val="20"/>
          <w:szCs w:val="20"/>
          <w:lang w:val="el-GR"/>
        </w:rPr>
        <w:t>ς</w:t>
      </w:r>
      <w:r w:rsidRPr="00690CD8">
        <w:rPr>
          <w:rFonts w:cstheme="minorHAnsi"/>
          <w:sz w:val="20"/>
          <w:szCs w:val="20"/>
          <w:lang w:val="el-GR"/>
        </w:rPr>
        <w:t xml:space="preserve"> πολιτική</w:t>
      </w:r>
      <w:r w:rsidR="00F43996">
        <w:rPr>
          <w:rFonts w:cstheme="minorHAnsi"/>
          <w:sz w:val="20"/>
          <w:szCs w:val="20"/>
          <w:lang w:val="el-GR"/>
        </w:rPr>
        <w:t>ς</w:t>
      </w:r>
      <w:r w:rsidRPr="00690CD8">
        <w:rPr>
          <w:rFonts w:cstheme="minorHAnsi"/>
          <w:sz w:val="20"/>
          <w:szCs w:val="20"/>
          <w:lang w:val="el-GR"/>
        </w:rPr>
        <w:t xml:space="preserve">) </w:t>
      </w:r>
      <w:r w:rsidR="00F43996">
        <w:rPr>
          <w:rFonts w:cstheme="minorHAnsi"/>
          <w:sz w:val="20"/>
          <w:szCs w:val="20"/>
          <w:lang w:val="el-GR"/>
        </w:rPr>
        <w:t>ακόμα και</w:t>
      </w:r>
      <w:r w:rsidRPr="00690CD8">
        <w:rPr>
          <w:rFonts w:cstheme="minorHAnsi"/>
          <w:sz w:val="20"/>
          <w:szCs w:val="20"/>
          <w:lang w:val="el-GR"/>
        </w:rPr>
        <w:t xml:space="preserve"> </w:t>
      </w:r>
      <w:r w:rsidR="00F43996" w:rsidRPr="00F43996">
        <w:rPr>
          <w:rFonts w:cstheme="minorHAnsi"/>
          <w:b/>
          <w:bCs/>
          <w:sz w:val="20"/>
          <w:szCs w:val="20"/>
          <w:lang w:val="el-GR"/>
        </w:rPr>
        <w:t>στοιχεία</w:t>
      </w:r>
      <w:r w:rsidR="00F43996">
        <w:rPr>
          <w:rFonts w:cstheme="minorHAnsi"/>
          <w:sz w:val="20"/>
          <w:szCs w:val="20"/>
          <w:lang w:val="el-GR"/>
        </w:rPr>
        <w:t xml:space="preserve"> </w:t>
      </w:r>
      <w:r w:rsidRPr="00690CD8">
        <w:rPr>
          <w:rFonts w:cstheme="minorHAnsi"/>
          <w:b/>
          <w:bCs/>
          <w:sz w:val="20"/>
          <w:szCs w:val="20"/>
          <w:lang w:val="el-GR"/>
        </w:rPr>
        <w:t xml:space="preserve">ενιαίου κράτους </w:t>
      </w:r>
      <w:r w:rsidRPr="00690CD8">
        <w:rPr>
          <w:rFonts w:cstheme="minorHAnsi"/>
          <w:sz w:val="20"/>
          <w:szCs w:val="20"/>
          <w:lang w:val="el-GR"/>
        </w:rPr>
        <w:t>(π.χ. η εσωτερική αγορά</w:t>
      </w:r>
      <w:r w:rsidR="00F43996">
        <w:rPr>
          <w:rFonts w:cstheme="minorHAnsi"/>
          <w:sz w:val="20"/>
          <w:szCs w:val="20"/>
          <w:lang w:val="el-GR"/>
        </w:rPr>
        <w:t xml:space="preserve">). </w:t>
      </w:r>
    </w:p>
    <w:p w14:paraId="6BBD0DFF" w14:textId="77777777" w:rsidR="00F43996" w:rsidRDefault="00F43996" w:rsidP="002C1BAA">
      <w:pPr>
        <w:jc w:val="center"/>
        <w:rPr>
          <w:rFonts w:eastAsia="Times New Roman" w:cstheme="minorHAnsi"/>
          <w:b/>
          <w:bCs/>
          <w:color w:val="000000"/>
          <w:sz w:val="22"/>
          <w:szCs w:val="22"/>
          <w:lang w:val="el-GR"/>
        </w:rPr>
      </w:pPr>
    </w:p>
    <w:p w14:paraId="0499C94B" w14:textId="542D5FB2" w:rsidR="00E851B2" w:rsidRPr="00690CD8" w:rsidRDefault="00690CD8" w:rsidP="002C1BAA">
      <w:pPr>
        <w:jc w:val="center"/>
        <w:rPr>
          <w:rFonts w:eastAsia="Times New Roman" w:cstheme="minorHAnsi"/>
          <w:b/>
          <w:bCs/>
          <w:color w:val="000000"/>
          <w:sz w:val="22"/>
          <w:szCs w:val="22"/>
          <w:lang w:val="el-GR"/>
        </w:rPr>
      </w:pPr>
      <w:r w:rsidRPr="00690CD8">
        <w:rPr>
          <w:rFonts w:eastAsia="Times New Roman" w:cstheme="minorHAnsi"/>
          <w:b/>
          <w:bCs/>
          <w:color w:val="000000"/>
          <w:sz w:val="22"/>
          <w:szCs w:val="22"/>
          <w:lang w:val="el-GR"/>
        </w:rPr>
        <w:t>Συνοπτικά οι δ</w:t>
      </w:r>
      <w:r w:rsidR="00E851B2" w:rsidRPr="00690CD8">
        <w:rPr>
          <w:rFonts w:eastAsia="Times New Roman" w:cstheme="minorHAnsi"/>
          <w:b/>
          <w:bCs/>
          <w:color w:val="000000"/>
          <w:sz w:val="22"/>
          <w:szCs w:val="22"/>
          <w:lang w:val="el-GR"/>
        </w:rPr>
        <w:t>ιαφορές  μεταξύ ομοσπονδιακής και ενιαίας μορφής κυβέρνησης</w:t>
      </w:r>
    </w:p>
    <w:p w14:paraId="7DF987EE" w14:textId="77777777" w:rsidR="002C1BAA" w:rsidRPr="002C1BAA" w:rsidRDefault="002C1BAA" w:rsidP="002C1BAA">
      <w:pPr>
        <w:jc w:val="center"/>
        <w:rPr>
          <w:rFonts w:eastAsia="Times New Roman" w:cstheme="minorHAnsi"/>
          <w:b/>
          <w:bCs/>
          <w:color w:val="000000"/>
          <w:sz w:val="20"/>
          <w:szCs w:val="20"/>
          <w:lang w:val="el-GR"/>
        </w:rPr>
      </w:pPr>
    </w:p>
    <w:tbl>
      <w:tblPr>
        <w:tblStyle w:val="TableGrid"/>
        <w:tblW w:w="9350" w:type="dxa"/>
        <w:tblLook w:val="04A0" w:firstRow="1" w:lastRow="0" w:firstColumn="1" w:lastColumn="0" w:noHBand="0" w:noVBand="1"/>
      </w:tblPr>
      <w:tblGrid>
        <w:gridCol w:w="4675"/>
        <w:gridCol w:w="4675"/>
      </w:tblGrid>
      <w:tr w:rsidR="00D2699F" w:rsidRPr="002C1BAA" w14:paraId="23CAE14C" w14:textId="77777777" w:rsidTr="00D2699F">
        <w:tc>
          <w:tcPr>
            <w:tcW w:w="4675" w:type="dxa"/>
          </w:tcPr>
          <w:p w14:paraId="1818C266" w14:textId="1DD0962A" w:rsidR="00D2699F" w:rsidRPr="002C1BAA" w:rsidRDefault="00D2699F" w:rsidP="00D2699F">
            <w:pPr>
              <w:jc w:val="center"/>
              <w:rPr>
                <w:rFonts w:eastAsia="Times New Roman" w:cstheme="minorHAnsi"/>
                <w:b/>
                <w:bCs/>
                <w:color w:val="000000"/>
                <w:sz w:val="20"/>
                <w:szCs w:val="20"/>
                <w:lang w:val="el-GR"/>
              </w:rPr>
            </w:pPr>
            <w:r w:rsidRPr="002C1BAA">
              <w:rPr>
                <w:rFonts w:eastAsia="Times New Roman" w:cstheme="minorHAnsi"/>
                <w:b/>
                <w:bCs/>
                <w:color w:val="000000"/>
                <w:sz w:val="20"/>
                <w:szCs w:val="20"/>
                <w:lang w:val="el-GR"/>
              </w:rPr>
              <w:t>Ενιαίο κράτος</w:t>
            </w:r>
          </w:p>
        </w:tc>
        <w:tc>
          <w:tcPr>
            <w:tcW w:w="4675" w:type="dxa"/>
          </w:tcPr>
          <w:p w14:paraId="5C56794B" w14:textId="294A07C4" w:rsidR="00D2699F" w:rsidRPr="002C1BAA" w:rsidRDefault="00D2699F" w:rsidP="00D2699F">
            <w:pPr>
              <w:jc w:val="center"/>
              <w:rPr>
                <w:rFonts w:eastAsia="Times New Roman" w:cstheme="minorHAnsi"/>
                <w:b/>
                <w:bCs/>
                <w:color w:val="000000"/>
                <w:sz w:val="20"/>
                <w:szCs w:val="20"/>
                <w:lang w:val="el-GR"/>
              </w:rPr>
            </w:pPr>
            <w:r w:rsidRPr="002C1BAA">
              <w:rPr>
                <w:rFonts w:eastAsia="Times New Roman" w:cstheme="minorHAnsi"/>
                <w:b/>
                <w:bCs/>
                <w:color w:val="000000"/>
                <w:sz w:val="20"/>
                <w:szCs w:val="20"/>
                <w:lang w:val="el-GR"/>
              </w:rPr>
              <w:t>Ομοσπονδιακό σύστημα</w:t>
            </w:r>
          </w:p>
        </w:tc>
      </w:tr>
      <w:tr w:rsidR="00D2699F" w:rsidRPr="00337B82" w14:paraId="1027CDC8" w14:textId="77777777" w:rsidTr="00D2699F">
        <w:tc>
          <w:tcPr>
            <w:tcW w:w="4675" w:type="dxa"/>
          </w:tcPr>
          <w:p w14:paraId="0B2A7EEB" w14:textId="661D9A1A" w:rsidR="00D2699F" w:rsidRPr="00E851B2" w:rsidRDefault="00D2699F" w:rsidP="00D2699F">
            <w:pPr>
              <w:jc w:val="both"/>
              <w:rPr>
                <w:rFonts w:eastAsia="Times New Roman" w:cstheme="minorHAnsi"/>
                <w:color w:val="000000"/>
                <w:sz w:val="20"/>
                <w:szCs w:val="20"/>
                <w:lang w:val="el-GR"/>
              </w:rPr>
            </w:pPr>
            <w:r w:rsidRPr="00E851B2">
              <w:rPr>
                <w:rFonts w:eastAsia="Times New Roman" w:cstheme="minorHAnsi"/>
                <w:color w:val="000000"/>
                <w:sz w:val="20"/>
                <w:szCs w:val="20"/>
                <w:lang w:val="el-GR"/>
              </w:rPr>
              <w:t xml:space="preserve">Όλες οι εξουσίες είναι συγκεντρωμένες σε μία κεντρική </w:t>
            </w:r>
            <w:r>
              <w:rPr>
                <w:rFonts w:eastAsia="Times New Roman" w:cstheme="minorHAnsi"/>
                <w:color w:val="000000"/>
                <w:sz w:val="20"/>
                <w:szCs w:val="20"/>
                <w:lang w:val="el-GR"/>
              </w:rPr>
              <w:t>δομή</w:t>
            </w:r>
            <w:r w:rsidRPr="002C1BAA">
              <w:rPr>
                <w:rFonts w:eastAsia="Times New Roman" w:cstheme="minorHAnsi"/>
                <w:color w:val="000000"/>
                <w:sz w:val="20"/>
                <w:szCs w:val="20"/>
                <w:lang w:val="el-GR"/>
              </w:rPr>
              <w:t xml:space="preserve">. </w:t>
            </w:r>
          </w:p>
        </w:tc>
        <w:tc>
          <w:tcPr>
            <w:tcW w:w="4675" w:type="dxa"/>
          </w:tcPr>
          <w:p w14:paraId="3931E0AC" w14:textId="08E66E84" w:rsidR="00D2699F" w:rsidRPr="002C1BAA" w:rsidRDefault="00D2699F" w:rsidP="00D2699F">
            <w:pPr>
              <w:jc w:val="both"/>
              <w:rPr>
                <w:rFonts w:eastAsia="Times New Roman" w:cstheme="minorHAnsi"/>
                <w:color w:val="000000"/>
                <w:sz w:val="20"/>
                <w:szCs w:val="20"/>
                <w:lang w:val="el-GR"/>
              </w:rPr>
            </w:pPr>
            <w:r w:rsidRPr="00E851B2">
              <w:rPr>
                <w:rFonts w:eastAsia="Times New Roman" w:cstheme="minorHAnsi"/>
                <w:color w:val="000000"/>
                <w:sz w:val="20"/>
                <w:szCs w:val="20"/>
                <w:lang w:val="el-GR"/>
              </w:rPr>
              <w:t>Οι εξουσίες κατανέμονται μεταξύ της κεντρικής</w:t>
            </w:r>
            <w:r w:rsidRPr="002C1BAA">
              <w:rPr>
                <w:rFonts w:eastAsia="Times New Roman" w:cstheme="minorHAnsi"/>
                <w:color w:val="000000"/>
                <w:sz w:val="20"/>
                <w:szCs w:val="20"/>
                <w:lang w:val="el-GR"/>
              </w:rPr>
              <w:t xml:space="preserve"> (ομοσπονδιακής)</w:t>
            </w:r>
            <w:r w:rsidRPr="00E851B2">
              <w:rPr>
                <w:rFonts w:eastAsia="Times New Roman" w:cstheme="minorHAnsi"/>
                <w:color w:val="000000"/>
                <w:sz w:val="20"/>
                <w:szCs w:val="20"/>
                <w:lang w:val="el-GR"/>
              </w:rPr>
              <w:t xml:space="preserve"> </w:t>
            </w:r>
            <w:r w:rsidRPr="002C1BAA">
              <w:rPr>
                <w:rFonts w:eastAsia="Times New Roman" w:cstheme="minorHAnsi"/>
                <w:color w:val="000000"/>
                <w:sz w:val="20"/>
                <w:szCs w:val="20"/>
                <w:lang w:val="el-GR"/>
              </w:rPr>
              <w:t xml:space="preserve">δομής </w:t>
            </w:r>
            <w:r w:rsidRPr="00E851B2">
              <w:rPr>
                <w:rFonts w:eastAsia="Times New Roman" w:cstheme="minorHAnsi"/>
                <w:color w:val="000000"/>
                <w:sz w:val="20"/>
                <w:szCs w:val="20"/>
                <w:lang w:val="el-GR"/>
              </w:rPr>
              <w:t xml:space="preserve">και </w:t>
            </w:r>
            <w:r w:rsidRPr="002C1BAA">
              <w:rPr>
                <w:rFonts w:eastAsia="Times New Roman" w:cstheme="minorHAnsi"/>
                <w:color w:val="000000"/>
                <w:sz w:val="20"/>
                <w:szCs w:val="20"/>
                <w:lang w:val="el-GR"/>
              </w:rPr>
              <w:t xml:space="preserve">των </w:t>
            </w:r>
            <w:proofErr w:type="spellStart"/>
            <w:r w:rsidRPr="002C1BAA">
              <w:rPr>
                <w:rFonts w:eastAsia="Times New Roman" w:cstheme="minorHAnsi"/>
                <w:color w:val="000000"/>
                <w:sz w:val="20"/>
                <w:szCs w:val="20"/>
                <w:lang w:val="el-GR"/>
              </w:rPr>
              <w:t>υποεθνικών</w:t>
            </w:r>
            <w:proofErr w:type="spellEnd"/>
            <w:r w:rsidRPr="002C1BAA">
              <w:rPr>
                <w:rFonts w:eastAsia="Times New Roman" w:cstheme="minorHAnsi"/>
                <w:color w:val="000000"/>
                <w:sz w:val="20"/>
                <w:szCs w:val="20"/>
                <w:lang w:val="el-GR"/>
              </w:rPr>
              <w:t xml:space="preserve"> (ομόσπονδων)</w:t>
            </w:r>
            <w:r w:rsidRPr="00E851B2">
              <w:rPr>
                <w:rFonts w:eastAsia="Times New Roman" w:cstheme="minorHAnsi"/>
                <w:color w:val="000000"/>
                <w:sz w:val="20"/>
                <w:szCs w:val="20"/>
                <w:lang w:val="el-GR"/>
              </w:rPr>
              <w:t xml:space="preserve"> </w:t>
            </w:r>
            <w:r w:rsidRPr="002C1BAA">
              <w:rPr>
                <w:rFonts w:eastAsia="Times New Roman" w:cstheme="minorHAnsi"/>
                <w:color w:val="000000"/>
                <w:sz w:val="20"/>
                <w:szCs w:val="20"/>
                <w:lang w:val="el-GR"/>
              </w:rPr>
              <w:t>δομών</w:t>
            </w:r>
          </w:p>
        </w:tc>
      </w:tr>
      <w:tr w:rsidR="00D2699F" w:rsidRPr="00337B82" w14:paraId="284D5DA8" w14:textId="77777777" w:rsidTr="00D2699F">
        <w:tc>
          <w:tcPr>
            <w:tcW w:w="4675" w:type="dxa"/>
          </w:tcPr>
          <w:p w14:paraId="407A4690" w14:textId="18ADD747" w:rsidR="00D2699F" w:rsidRPr="00E851B2" w:rsidRDefault="00D2699F" w:rsidP="00D2699F">
            <w:pPr>
              <w:jc w:val="both"/>
              <w:rPr>
                <w:rFonts w:eastAsia="Times New Roman" w:cstheme="minorHAnsi"/>
                <w:color w:val="000000"/>
                <w:sz w:val="20"/>
                <w:szCs w:val="20"/>
                <w:lang w:val="el-GR"/>
              </w:rPr>
            </w:pPr>
            <w:r w:rsidRPr="00E851B2">
              <w:rPr>
                <w:rFonts w:eastAsia="Times New Roman" w:cstheme="minorHAnsi"/>
                <w:color w:val="000000"/>
                <w:sz w:val="20"/>
                <w:szCs w:val="20"/>
                <w:lang w:val="el-GR"/>
              </w:rPr>
              <w:t>Σε</w:t>
            </w:r>
            <w:r w:rsidRPr="002C1BAA">
              <w:rPr>
                <w:rFonts w:eastAsia="Times New Roman" w:cstheme="minorHAnsi"/>
                <w:color w:val="000000"/>
                <w:sz w:val="20"/>
                <w:szCs w:val="20"/>
                <w:lang w:val="el-GR"/>
              </w:rPr>
              <w:t xml:space="preserve"> ένα </w:t>
            </w:r>
            <w:r w:rsidRPr="00E851B2">
              <w:rPr>
                <w:rFonts w:eastAsia="Times New Roman" w:cstheme="minorHAnsi"/>
                <w:color w:val="000000"/>
                <w:sz w:val="20"/>
                <w:szCs w:val="20"/>
                <w:lang w:val="el-GR"/>
              </w:rPr>
              <w:t>ενιαί</w:t>
            </w:r>
            <w:r w:rsidRPr="002C1BAA">
              <w:rPr>
                <w:rFonts w:eastAsia="Times New Roman" w:cstheme="minorHAnsi"/>
                <w:color w:val="000000"/>
                <w:sz w:val="20"/>
                <w:szCs w:val="20"/>
                <w:lang w:val="el-GR"/>
              </w:rPr>
              <w:t>ο σύστημα</w:t>
            </w:r>
            <w:r w:rsidRPr="00E851B2">
              <w:rPr>
                <w:rFonts w:eastAsia="Times New Roman" w:cstheme="minorHAnsi"/>
                <w:color w:val="000000"/>
                <w:sz w:val="20"/>
                <w:szCs w:val="20"/>
                <w:lang w:val="el-GR"/>
              </w:rPr>
              <w:t xml:space="preserve"> διακυβέρνησης</w:t>
            </w:r>
            <w:r w:rsidRPr="002C1BAA">
              <w:rPr>
                <w:rFonts w:eastAsia="Times New Roman" w:cstheme="minorHAnsi"/>
                <w:color w:val="000000"/>
                <w:sz w:val="20"/>
                <w:szCs w:val="20"/>
                <w:lang w:val="el-GR"/>
              </w:rPr>
              <w:t xml:space="preserve">, </w:t>
            </w:r>
            <w:r w:rsidRPr="00E851B2">
              <w:rPr>
                <w:rFonts w:eastAsia="Times New Roman" w:cstheme="minorHAnsi"/>
                <w:color w:val="000000"/>
                <w:sz w:val="20"/>
                <w:szCs w:val="20"/>
                <w:lang w:val="el-GR"/>
              </w:rPr>
              <w:t xml:space="preserve">το σύνταγμα </w:t>
            </w:r>
            <w:r w:rsidRPr="002C1BAA">
              <w:rPr>
                <w:rFonts w:eastAsia="Times New Roman" w:cstheme="minorHAnsi"/>
                <w:color w:val="000000"/>
                <w:sz w:val="20"/>
                <w:szCs w:val="20"/>
                <w:lang w:val="el-GR"/>
              </w:rPr>
              <w:t xml:space="preserve">τροποποιείται όταν συμφωνήσουν οι αρμόδιες εθνικές αρχές (συνήθως το κοινοβούλιο της χώρας).  </w:t>
            </w:r>
          </w:p>
        </w:tc>
        <w:tc>
          <w:tcPr>
            <w:tcW w:w="4675" w:type="dxa"/>
          </w:tcPr>
          <w:p w14:paraId="620E3218" w14:textId="7853C35A" w:rsidR="00D2699F" w:rsidRPr="002C1BAA" w:rsidRDefault="00D2699F" w:rsidP="00D2699F">
            <w:pPr>
              <w:jc w:val="both"/>
              <w:rPr>
                <w:rFonts w:eastAsia="Times New Roman" w:cstheme="minorHAnsi"/>
                <w:color w:val="000000"/>
                <w:sz w:val="20"/>
                <w:szCs w:val="20"/>
                <w:lang w:val="el-GR"/>
              </w:rPr>
            </w:pPr>
            <w:r w:rsidRPr="00E851B2">
              <w:rPr>
                <w:rFonts w:eastAsia="Times New Roman" w:cstheme="minorHAnsi"/>
                <w:color w:val="000000"/>
                <w:sz w:val="20"/>
                <w:szCs w:val="20"/>
                <w:lang w:val="el-GR"/>
              </w:rPr>
              <w:t xml:space="preserve">Σε </w:t>
            </w:r>
            <w:r w:rsidRPr="002C1BAA">
              <w:rPr>
                <w:rFonts w:eastAsia="Times New Roman" w:cstheme="minorHAnsi"/>
                <w:color w:val="000000"/>
                <w:sz w:val="20"/>
                <w:szCs w:val="20"/>
                <w:lang w:val="el-GR"/>
              </w:rPr>
              <w:t xml:space="preserve">ένα </w:t>
            </w:r>
            <w:r w:rsidRPr="00E851B2">
              <w:rPr>
                <w:rFonts w:eastAsia="Times New Roman" w:cstheme="minorHAnsi"/>
                <w:color w:val="000000"/>
                <w:sz w:val="20"/>
                <w:szCs w:val="20"/>
                <w:lang w:val="el-GR"/>
              </w:rPr>
              <w:t>ομοσπονδιακ</w:t>
            </w:r>
            <w:r w:rsidRPr="002C1BAA">
              <w:rPr>
                <w:rFonts w:eastAsia="Times New Roman" w:cstheme="minorHAnsi"/>
                <w:color w:val="000000"/>
                <w:sz w:val="20"/>
                <w:szCs w:val="20"/>
                <w:lang w:val="el-GR"/>
              </w:rPr>
              <w:t>ό σύστημα,</w:t>
            </w:r>
            <w:r w:rsidRPr="00E851B2">
              <w:rPr>
                <w:rFonts w:eastAsia="Times New Roman" w:cstheme="minorHAnsi"/>
                <w:color w:val="000000"/>
                <w:sz w:val="20"/>
                <w:szCs w:val="20"/>
                <w:lang w:val="el-GR"/>
              </w:rPr>
              <w:t xml:space="preserve"> το σύνταγμα είναι αποτέλεσμα μιας συμφωνίας </w:t>
            </w:r>
            <w:r w:rsidRPr="002C1BAA">
              <w:rPr>
                <w:rFonts w:eastAsia="Times New Roman" w:cstheme="minorHAnsi"/>
                <w:color w:val="000000"/>
                <w:sz w:val="20"/>
                <w:szCs w:val="20"/>
                <w:lang w:val="el-GR"/>
              </w:rPr>
              <w:t xml:space="preserve">μεταξύ των διαφόρων ενοτήτων του κράτους (των ομόσπονδων δομών) </w:t>
            </w:r>
            <w:r w:rsidRPr="00E851B2">
              <w:rPr>
                <w:rFonts w:eastAsia="Times New Roman" w:cstheme="minorHAnsi"/>
                <w:color w:val="000000"/>
                <w:sz w:val="20"/>
                <w:szCs w:val="20"/>
                <w:lang w:val="el-GR"/>
              </w:rPr>
              <w:t xml:space="preserve">και μπορεί να </w:t>
            </w:r>
            <w:r w:rsidRPr="002C1BAA">
              <w:rPr>
                <w:rFonts w:eastAsia="Times New Roman" w:cstheme="minorHAnsi"/>
                <w:color w:val="000000"/>
                <w:sz w:val="20"/>
                <w:szCs w:val="20"/>
                <w:lang w:val="el-GR"/>
              </w:rPr>
              <w:t>αναθεωρηθεί</w:t>
            </w:r>
            <w:r w:rsidRPr="00E851B2">
              <w:rPr>
                <w:rFonts w:eastAsia="Times New Roman" w:cstheme="minorHAnsi"/>
                <w:color w:val="000000"/>
                <w:sz w:val="20"/>
                <w:szCs w:val="20"/>
                <w:lang w:val="el-GR"/>
              </w:rPr>
              <w:t xml:space="preserve"> μόνο με μια </w:t>
            </w:r>
            <w:r w:rsidRPr="002C1BAA">
              <w:rPr>
                <w:rFonts w:eastAsia="Times New Roman" w:cstheme="minorHAnsi"/>
                <w:color w:val="000000"/>
                <w:sz w:val="20"/>
                <w:szCs w:val="20"/>
                <w:lang w:val="el-GR"/>
              </w:rPr>
              <w:t>ειδική</w:t>
            </w:r>
            <w:r w:rsidRPr="00E851B2">
              <w:rPr>
                <w:rFonts w:eastAsia="Times New Roman" w:cstheme="minorHAnsi"/>
                <w:color w:val="000000"/>
                <w:sz w:val="20"/>
                <w:szCs w:val="20"/>
                <w:lang w:val="el-GR"/>
              </w:rPr>
              <w:t xml:space="preserve"> διαδικασία</w:t>
            </w:r>
            <w:r w:rsidRPr="002C1BAA">
              <w:rPr>
                <w:rFonts w:eastAsia="Times New Roman" w:cstheme="minorHAnsi"/>
                <w:color w:val="000000"/>
                <w:sz w:val="20"/>
                <w:szCs w:val="20"/>
                <w:lang w:val="el-GR"/>
              </w:rPr>
              <w:t xml:space="preserve"> που απαιτεί την σύμπραξη τόσο της κεντρικής εξουσίας όσο και των ομόσπονδων δομών. </w:t>
            </w:r>
          </w:p>
        </w:tc>
      </w:tr>
      <w:tr w:rsidR="00D2699F" w:rsidRPr="00337B82" w14:paraId="53F0844B" w14:textId="77777777" w:rsidTr="00D2699F">
        <w:tc>
          <w:tcPr>
            <w:tcW w:w="4675" w:type="dxa"/>
          </w:tcPr>
          <w:p w14:paraId="2F7879CB" w14:textId="60286D9F" w:rsidR="00D2699F" w:rsidRPr="00E851B2" w:rsidRDefault="00D2699F" w:rsidP="00D2699F">
            <w:pPr>
              <w:jc w:val="both"/>
              <w:rPr>
                <w:rFonts w:eastAsia="Times New Roman" w:cstheme="minorHAnsi"/>
                <w:color w:val="000000"/>
                <w:sz w:val="20"/>
                <w:szCs w:val="20"/>
                <w:lang w:val="el-GR"/>
              </w:rPr>
            </w:pPr>
            <w:r w:rsidRPr="002C1BAA">
              <w:rPr>
                <w:rFonts w:eastAsia="Times New Roman" w:cstheme="minorHAnsi"/>
                <w:color w:val="000000"/>
                <w:sz w:val="20"/>
                <w:szCs w:val="20"/>
                <w:lang w:val="el-GR"/>
              </w:rPr>
              <w:t xml:space="preserve">Δεν χρειάζεται </w:t>
            </w:r>
            <w:r>
              <w:rPr>
                <w:rFonts w:eastAsia="Times New Roman" w:cstheme="minorHAnsi"/>
                <w:color w:val="000000"/>
                <w:sz w:val="20"/>
                <w:szCs w:val="20"/>
                <w:lang w:val="el-GR"/>
              </w:rPr>
              <w:t xml:space="preserve">αναγκαστικά ένα </w:t>
            </w:r>
            <w:r w:rsidRPr="002C1BAA">
              <w:rPr>
                <w:rFonts w:eastAsia="Times New Roman" w:cstheme="minorHAnsi"/>
                <w:color w:val="000000"/>
                <w:sz w:val="20"/>
                <w:szCs w:val="20"/>
                <w:lang w:val="el-GR"/>
              </w:rPr>
              <w:t xml:space="preserve">τέτοιο δικαστήριο. </w:t>
            </w:r>
          </w:p>
        </w:tc>
        <w:tc>
          <w:tcPr>
            <w:tcW w:w="4675" w:type="dxa"/>
          </w:tcPr>
          <w:p w14:paraId="3B0EB858" w14:textId="2DF1C753" w:rsidR="00D2699F" w:rsidRPr="002C1BAA" w:rsidRDefault="00D2699F" w:rsidP="00D2699F">
            <w:pPr>
              <w:jc w:val="both"/>
              <w:rPr>
                <w:rFonts w:eastAsia="Times New Roman" w:cstheme="minorHAnsi"/>
                <w:color w:val="000000"/>
                <w:sz w:val="20"/>
                <w:szCs w:val="20"/>
                <w:lang w:val="el-GR"/>
              </w:rPr>
            </w:pPr>
            <w:r w:rsidRPr="00E851B2">
              <w:rPr>
                <w:rFonts w:eastAsia="Times New Roman" w:cstheme="minorHAnsi"/>
                <w:color w:val="000000"/>
                <w:sz w:val="20"/>
                <w:szCs w:val="20"/>
                <w:lang w:val="el-GR"/>
              </w:rPr>
              <w:t xml:space="preserve">Υπάρχει ένα ανεξάρτητο </w:t>
            </w:r>
            <w:r w:rsidRPr="002C1BAA">
              <w:rPr>
                <w:rFonts w:eastAsia="Times New Roman" w:cstheme="minorHAnsi"/>
                <w:color w:val="000000"/>
                <w:sz w:val="20"/>
                <w:szCs w:val="20"/>
                <w:lang w:val="el-GR"/>
              </w:rPr>
              <w:t xml:space="preserve">δικαστήριο που έχει την αρμοδιότητα να </w:t>
            </w:r>
            <w:r w:rsidRPr="00E851B2">
              <w:rPr>
                <w:rFonts w:eastAsia="Times New Roman" w:cstheme="minorHAnsi"/>
                <w:color w:val="000000"/>
                <w:sz w:val="20"/>
                <w:szCs w:val="20"/>
                <w:lang w:val="el-GR"/>
              </w:rPr>
              <w:t>επ</w:t>
            </w:r>
            <w:r w:rsidRPr="002C1BAA">
              <w:rPr>
                <w:rFonts w:eastAsia="Times New Roman" w:cstheme="minorHAnsi"/>
                <w:color w:val="000000"/>
                <w:sz w:val="20"/>
                <w:szCs w:val="20"/>
                <w:lang w:val="el-GR"/>
              </w:rPr>
              <w:t>ιλύει</w:t>
            </w:r>
            <w:r w:rsidRPr="00E851B2">
              <w:rPr>
                <w:rFonts w:eastAsia="Times New Roman" w:cstheme="minorHAnsi"/>
                <w:color w:val="000000"/>
                <w:sz w:val="20"/>
                <w:szCs w:val="20"/>
                <w:lang w:val="el-GR"/>
              </w:rPr>
              <w:t xml:space="preserve"> </w:t>
            </w:r>
            <w:r w:rsidRPr="002C1BAA">
              <w:rPr>
                <w:rFonts w:eastAsia="Times New Roman" w:cstheme="minorHAnsi"/>
                <w:color w:val="000000"/>
                <w:sz w:val="20"/>
                <w:szCs w:val="20"/>
                <w:lang w:val="el-GR"/>
              </w:rPr>
              <w:t xml:space="preserve">τις διαφορές (σε θέματα αρμοδιότητας) </w:t>
            </w:r>
            <w:r w:rsidRPr="00E851B2">
              <w:rPr>
                <w:rFonts w:eastAsia="Times New Roman" w:cstheme="minorHAnsi"/>
                <w:color w:val="000000"/>
                <w:sz w:val="20"/>
                <w:szCs w:val="20"/>
                <w:lang w:val="el-GR"/>
              </w:rPr>
              <w:t xml:space="preserve">μεταξύ </w:t>
            </w:r>
            <w:r w:rsidRPr="002C1BAA">
              <w:rPr>
                <w:rFonts w:eastAsia="Times New Roman" w:cstheme="minorHAnsi"/>
                <w:color w:val="000000"/>
                <w:sz w:val="20"/>
                <w:szCs w:val="20"/>
                <w:lang w:val="el-GR"/>
              </w:rPr>
              <w:t>των οργάνων του</w:t>
            </w:r>
            <w:r w:rsidRPr="00E851B2">
              <w:rPr>
                <w:rFonts w:eastAsia="Times New Roman" w:cstheme="minorHAnsi"/>
                <w:color w:val="000000"/>
                <w:sz w:val="20"/>
                <w:szCs w:val="20"/>
                <w:lang w:val="el-GR"/>
              </w:rPr>
              <w:t xml:space="preserve"> κέντρου και </w:t>
            </w:r>
            <w:r w:rsidRPr="002C1BAA">
              <w:rPr>
                <w:rFonts w:eastAsia="Times New Roman" w:cstheme="minorHAnsi"/>
                <w:color w:val="000000"/>
                <w:sz w:val="20"/>
                <w:szCs w:val="20"/>
                <w:lang w:val="el-GR"/>
              </w:rPr>
              <w:t xml:space="preserve">των ομόσπονδων δομών. </w:t>
            </w:r>
          </w:p>
        </w:tc>
      </w:tr>
      <w:tr w:rsidR="00D2699F" w:rsidRPr="002C1BAA" w14:paraId="05DE19D6" w14:textId="77777777" w:rsidTr="00D2699F">
        <w:tc>
          <w:tcPr>
            <w:tcW w:w="4675" w:type="dxa"/>
          </w:tcPr>
          <w:p w14:paraId="632AE7FE" w14:textId="0A025AC3" w:rsidR="00D2699F" w:rsidRPr="002C1BAA" w:rsidRDefault="00D2699F" w:rsidP="00D2699F">
            <w:pPr>
              <w:jc w:val="both"/>
              <w:rPr>
                <w:rFonts w:eastAsia="Times New Roman" w:cstheme="minorHAnsi"/>
                <w:color w:val="000000"/>
                <w:sz w:val="20"/>
                <w:szCs w:val="20"/>
                <w:lang w:val="el-GR"/>
              </w:rPr>
            </w:pPr>
            <w:r w:rsidRPr="002C1BAA">
              <w:rPr>
                <w:rFonts w:eastAsia="Times New Roman" w:cstheme="minorHAnsi"/>
                <w:color w:val="000000"/>
                <w:sz w:val="20"/>
                <w:szCs w:val="20"/>
                <w:lang w:val="el-GR"/>
              </w:rPr>
              <w:t>Η νομοθεσία είναι ενιαία και εφαρμόζεται ομοιόμορφα σε όλο το κράτος. Το κράτος διαθέτει ένα μόνο σύστημα δικαίου</w:t>
            </w:r>
            <w:r>
              <w:rPr>
                <w:rFonts w:eastAsia="Times New Roman" w:cstheme="minorHAnsi"/>
                <w:color w:val="000000"/>
                <w:sz w:val="20"/>
                <w:szCs w:val="20"/>
                <w:lang w:val="el-GR"/>
              </w:rPr>
              <w:t>.</w:t>
            </w:r>
          </w:p>
        </w:tc>
        <w:tc>
          <w:tcPr>
            <w:tcW w:w="4675" w:type="dxa"/>
          </w:tcPr>
          <w:p w14:paraId="4D102349" w14:textId="3BE534E4" w:rsidR="00D2699F" w:rsidRPr="002C1BAA" w:rsidRDefault="00D2699F" w:rsidP="00D2699F">
            <w:pPr>
              <w:jc w:val="both"/>
              <w:rPr>
                <w:rFonts w:eastAsia="Times New Roman" w:cstheme="minorHAnsi"/>
                <w:color w:val="000000"/>
                <w:sz w:val="20"/>
                <w:szCs w:val="20"/>
                <w:lang w:val="el-GR"/>
              </w:rPr>
            </w:pPr>
            <w:r w:rsidRPr="002C1BAA">
              <w:rPr>
                <w:rFonts w:eastAsia="Times New Roman" w:cstheme="minorHAnsi"/>
                <w:color w:val="000000"/>
                <w:sz w:val="20"/>
                <w:szCs w:val="20"/>
                <w:lang w:val="el-GR"/>
              </w:rPr>
              <w:t xml:space="preserve">Οι πολίτες </w:t>
            </w:r>
            <w:proofErr w:type="spellStart"/>
            <w:r w:rsidRPr="002C1BAA">
              <w:rPr>
                <w:rFonts w:eastAsia="Times New Roman" w:cstheme="minorHAnsi"/>
                <w:color w:val="000000"/>
                <w:sz w:val="20"/>
                <w:szCs w:val="20"/>
                <w:lang w:val="el-GR"/>
              </w:rPr>
              <w:t>υπακούουν</w:t>
            </w:r>
            <w:proofErr w:type="spellEnd"/>
            <w:r w:rsidRPr="002C1BAA">
              <w:rPr>
                <w:rFonts w:eastAsia="Times New Roman" w:cstheme="minorHAnsi"/>
                <w:color w:val="000000"/>
                <w:sz w:val="20"/>
                <w:szCs w:val="20"/>
                <w:lang w:val="el-GR"/>
              </w:rPr>
              <w:t xml:space="preserve"> και ακολουθούν δύο χωριστά συστήματα νόμων – το ομοσπονδιακό και το (κάθε) πολιτειακό</w:t>
            </w:r>
            <w:r>
              <w:rPr>
                <w:rFonts w:eastAsia="Times New Roman" w:cstheme="minorHAnsi"/>
                <w:color w:val="000000"/>
                <w:sz w:val="20"/>
                <w:szCs w:val="20"/>
                <w:lang w:val="el-GR"/>
              </w:rPr>
              <w:t xml:space="preserve"> -</w:t>
            </w:r>
            <w:r w:rsidRPr="002C1BAA">
              <w:rPr>
                <w:rFonts w:eastAsia="Times New Roman" w:cstheme="minorHAnsi"/>
                <w:color w:val="000000"/>
                <w:sz w:val="20"/>
                <w:szCs w:val="20"/>
                <w:lang w:val="el-GR"/>
              </w:rPr>
              <w:t xml:space="preserve"> που δεν συγκρούονται μεταξύ τους γιατί αφορούν διαφορετικούς τομείς και </w:t>
            </w:r>
            <w:r>
              <w:rPr>
                <w:rFonts w:eastAsia="Times New Roman" w:cstheme="minorHAnsi"/>
                <w:color w:val="000000"/>
                <w:sz w:val="20"/>
                <w:szCs w:val="20"/>
                <w:lang w:val="el-GR"/>
              </w:rPr>
              <w:t xml:space="preserve">περιλαμβάνουν διαφορετικά αντικείμενα </w:t>
            </w:r>
            <w:r w:rsidRPr="002C1BAA">
              <w:rPr>
                <w:rFonts w:eastAsia="Times New Roman" w:cstheme="minorHAnsi"/>
                <w:color w:val="000000"/>
                <w:sz w:val="20"/>
                <w:szCs w:val="20"/>
                <w:lang w:val="el-GR"/>
              </w:rPr>
              <w:t>νομοθεσίας.</w:t>
            </w:r>
          </w:p>
        </w:tc>
      </w:tr>
      <w:tr w:rsidR="00D2699F" w:rsidRPr="00337B82" w14:paraId="7554CB26" w14:textId="77777777" w:rsidTr="00D2699F">
        <w:tc>
          <w:tcPr>
            <w:tcW w:w="4675" w:type="dxa"/>
          </w:tcPr>
          <w:p w14:paraId="6E66C11E" w14:textId="176090D5" w:rsidR="00D2699F" w:rsidRPr="002C1BAA" w:rsidRDefault="00D2699F" w:rsidP="00D2699F">
            <w:pPr>
              <w:jc w:val="both"/>
              <w:rPr>
                <w:rFonts w:eastAsia="Times New Roman" w:cstheme="minorHAnsi"/>
                <w:color w:val="000000"/>
                <w:sz w:val="20"/>
                <w:szCs w:val="20"/>
                <w:lang w:val="el-GR"/>
              </w:rPr>
            </w:pPr>
            <w:r w:rsidRPr="002C1BAA">
              <w:rPr>
                <w:rFonts w:eastAsia="Times New Roman" w:cstheme="minorHAnsi"/>
                <w:color w:val="000000"/>
                <w:sz w:val="20"/>
                <w:szCs w:val="20"/>
                <w:lang w:val="el-GR"/>
              </w:rPr>
              <w:t>Η χώρα έχει ένα μόνο επίπεδο διακυβέρνησης (μία κυβέρνηση, ένα κοινοβούλιο -ενδεχομένως με δύο σώματα αλλά που νομοθετούν για το σύνολο της επικράτειας – και ένα δικαστικό σύστημα)</w:t>
            </w:r>
            <w:r>
              <w:rPr>
                <w:rFonts w:eastAsia="Times New Roman" w:cstheme="minorHAnsi"/>
                <w:color w:val="000000"/>
                <w:sz w:val="20"/>
                <w:szCs w:val="20"/>
                <w:lang w:val="el-GR"/>
              </w:rPr>
              <w:t xml:space="preserve"> για τη λήψη αποφάσεων που επηρεάζουν το σύνολο του πληθυσμού.</w:t>
            </w:r>
            <w:r w:rsidRPr="002C1BAA">
              <w:rPr>
                <w:rFonts w:eastAsia="Times New Roman" w:cstheme="minorHAnsi"/>
                <w:color w:val="000000"/>
                <w:sz w:val="20"/>
                <w:szCs w:val="20"/>
                <w:lang w:val="el-GR"/>
              </w:rPr>
              <w:t xml:space="preserve"> </w:t>
            </w:r>
          </w:p>
        </w:tc>
        <w:tc>
          <w:tcPr>
            <w:tcW w:w="4675" w:type="dxa"/>
          </w:tcPr>
          <w:p w14:paraId="3491D486" w14:textId="0012DAF6" w:rsidR="00D2699F" w:rsidRPr="002C1BAA" w:rsidRDefault="00D2699F" w:rsidP="00D2699F">
            <w:pPr>
              <w:jc w:val="both"/>
              <w:rPr>
                <w:rFonts w:eastAsia="Times New Roman" w:cstheme="minorHAnsi"/>
                <w:color w:val="000000"/>
                <w:sz w:val="20"/>
                <w:szCs w:val="20"/>
                <w:lang w:val="el-GR"/>
              </w:rPr>
            </w:pPr>
            <w:r w:rsidRPr="002C1BAA">
              <w:rPr>
                <w:rFonts w:eastAsia="Times New Roman" w:cstheme="minorHAnsi"/>
                <w:color w:val="000000"/>
                <w:sz w:val="20"/>
                <w:szCs w:val="20"/>
                <w:lang w:val="el-GR"/>
              </w:rPr>
              <w:t>Κάθε επίπεδο διακυβέρνησης (το κεντρικό ή ομοσπονδιακό και το ομόσπονδο) έχει διαφορετική εκτελεστική, νομοθετική και δικαστική εξουσία. Η σχέση μεταξύ τους και οι αρμοδιότητες καθορίζονται στο σύνταγμα.</w:t>
            </w:r>
          </w:p>
        </w:tc>
      </w:tr>
      <w:tr w:rsidR="00D2699F" w:rsidRPr="00337B82" w14:paraId="30583DF6" w14:textId="77777777" w:rsidTr="00D2699F">
        <w:tc>
          <w:tcPr>
            <w:tcW w:w="4675" w:type="dxa"/>
          </w:tcPr>
          <w:p w14:paraId="11318AB3" w14:textId="6EA0F260" w:rsidR="00D2699F" w:rsidRDefault="00D2699F" w:rsidP="00D2699F">
            <w:pPr>
              <w:jc w:val="both"/>
              <w:rPr>
                <w:rFonts w:eastAsia="Times New Roman" w:cstheme="minorHAnsi"/>
                <w:color w:val="000000"/>
                <w:sz w:val="20"/>
                <w:szCs w:val="20"/>
                <w:lang w:val="el-GR"/>
              </w:rPr>
            </w:pPr>
            <w:r>
              <w:rPr>
                <w:rFonts w:eastAsia="Times New Roman" w:cstheme="minorHAnsi"/>
                <w:color w:val="000000"/>
                <w:sz w:val="20"/>
                <w:szCs w:val="20"/>
                <w:lang w:val="el-GR"/>
              </w:rPr>
              <w:lastRenderedPageBreak/>
              <w:t>Δεν απαιτείται αναγκαστικά ένα τέτοιο σύνταγμα (παρότι σχεδόν όλα τα κράτη διαθέτουν πλέον σύνταγμα)</w:t>
            </w:r>
          </w:p>
        </w:tc>
        <w:tc>
          <w:tcPr>
            <w:tcW w:w="4675" w:type="dxa"/>
          </w:tcPr>
          <w:p w14:paraId="51026F48" w14:textId="770B8D1D" w:rsidR="00D2699F" w:rsidRPr="002C1BAA" w:rsidRDefault="00D2699F" w:rsidP="00D2699F">
            <w:pPr>
              <w:jc w:val="both"/>
              <w:rPr>
                <w:rFonts w:eastAsia="Times New Roman" w:cstheme="minorHAnsi"/>
                <w:color w:val="000000"/>
                <w:sz w:val="20"/>
                <w:szCs w:val="20"/>
                <w:lang w:val="el-GR"/>
              </w:rPr>
            </w:pPr>
            <w:r>
              <w:rPr>
                <w:rFonts w:eastAsia="Times New Roman" w:cstheme="minorHAnsi"/>
                <w:color w:val="000000"/>
                <w:sz w:val="20"/>
                <w:szCs w:val="20"/>
                <w:lang w:val="el-GR"/>
              </w:rPr>
              <w:t xml:space="preserve">Απαιτείται να υπάρχει γραπτό σύνταγμα γιατί το σύνταγμα λειτουργεί ως σύμβαση – συμφωνία μεταξύ των δύο επιπέδων διακυβέρνησης.  </w:t>
            </w:r>
          </w:p>
        </w:tc>
      </w:tr>
      <w:tr w:rsidR="00D2699F" w:rsidRPr="00337B82" w14:paraId="77C80901" w14:textId="77777777" w:rsidTr="00D2699F">
        <w:tc>
          <w:tcPr>
            <w:tcW w:w="4675" w:type="dxa"/>
          </w:tcPr>
          <w:p w14:paraId="5D83816A" w14:textId="2F7F3327" w:rsidR="00D2699F" w:rsidRDefault="00D2699F" w:rsidP="00D2699F">
            <w:pPr>
              <w:jc w:val="both"/>
              <w:rPr>
                <w:rFonts w:eastAsia="Times New Roman" w:cstheme="minorHAnsi"/>
                <w:color w:val="000000"/>
                <w:sz w:val="20"/>
                <w:szCs w:val="20"/>
                <w:lang w:val="el-GR"/>
              </w:rPr>
            </w:pPr>
            <w:r>
              <w:rPr>
                <w:rFonts w:eastAsia="Times New Roman" w:cstheme="minorHAnsi"/>
                <w:color w:val="000000"/>
                <w:sz w:val="20"/>
                <w:szCs w:val="20"/>
                <w:lang w:val="el-GR"/>
              </w:rPr>
              <w:t xml:space="preserve">Το ενιαίο κράτος μπορεί να έχει ένα νομοθετικό σώμα (π.χ. Ελλάδα) ή δύο (π.χ. Ολλανδία) αλλά τα τυχόν δύο σώματα δεν εκπροσωπούν διαφορετικές νομιμοποιήσεις. </w:t>
            </w:r>
          </w:p>
        </w:tc>
        <w:tc>
          <w:tcPr>
            <w:tcW w:w="4675" w:type="dxa"/>
          </w:tcPr>
          <w:p w14:paraId="2F8E9411" w14:textId="34A29D91" w:rsidR="00D2699F" w:rsidRDefault="00D2699F" w:rsidP="00D2699F">
            <w:pPr>
              <w:jc w:val="both"/>
              <w:rPr>
                <w:rFonts w:eastAsia="Times New Roman" w:cstheme="minorHAnsi"/>
                <w:color w:val="000000"/>
                <w:sz w:val="20"/>
                <w:szCs w:val="20"/>
                <w:lang w:val="el-GR"/>
              </w:rPr>
            </w:pPr>
            <w:r>
              <w:rPr>
                <w:rFonts w:eastAsia="Times New Roman" w:cstheme="minorHAnsi"/>
                <w:color w:val="000000"/>
                <w:sz w:val="20"/>
                <w:szCs w:val="20"/>
                <w:lang w:val="el-GR"/>
              </w:rPr>
              <w:t xml:space="preserve">Όλα τα ομοσπονδιακά κράτη διαθέτουν δύο νομοθετικά σώματα (σε επίπεδο ομοσπονδίας) εκ των οποίων το ένα (συνήθως η Κάτω Βουλή) εκπροσωπεί τους πολίτες και το δεύτερο (η Άνω Βουλή) εκπροσωπεί τα </w:t>
            </w:r>
            <w:proofErr w:type="spellStart"/>
            <w:r>
              <w:rPr>
                <w:rFonts w:eastAsia="Times New Roman" w:cstheme="minorHAnsi"/>
                <w:color w:val="000000"/>
                <w:sz w:val="20"/>
                <w:szCs w:val="20"/>
                <w:lang w:val="el-GR"/>
              </w:rPr>
              <w:t>συνιστώντα</w:t>
            </w:r>
            <w:proofErr w:type="spellEnd"/>
            <w:r>
              <w:rPr>
                <w:rFonts w:eastAsia="Times New Roman" w:cstheme="minorHAnsi"/>
                <w:color w:val="000000"/>
                <w:sz w:val="20"/>
                <w:szCs w:val="20"/>
                <w:lang w:val="el-GR"/>
              </w:rPr>
              <w:t xml:space="preserve"> (ομόσπονδα) κρατίδια. Κάθε ένα από τα δύο σώματα διαθέτει διαφορετική νομιμοποίηση (από τον λαό της ομοσπονδίας το ένα και από τους λαούς των ομόσπονδων δομών το δεύτερο). Η Κάτω Βουλή που εκπροσωπεί τους πολίτες εκλέγεται πάντα άμεσα από τους πολίτες. </w:t>
            </w:r>
          </w:p>
          <w:p w14:paraId="444DCBFA" w14:textId="2183BCAD" w:rsidR="00D2699F" w:rsidRPr="00BA1D65" w:rsidRDefault="00D2699F" w:rsidP="00D2699F">
            <w:pPr>
              <w:jc w:val="both"/>
              <w:rPr>
                <w:rFonts w:eastAsia="Times New Roman" w:cstheme="minorHAnsi"/>
                <w:color w:val="000000"/>
                <w:sz w:val="20"/>
                <w:szCs w:val="20"/>
                <w:lang w:val="el-GR"/>
              </w:rPr>
            </w:pPr>
            <w:r>
              <w:rPr>
                <w:rFonts w:eastAsia="Times New Roman" w:cstheme="minorHAnsi"/>
                <w:color w:val="000000"/>
                <w:sz w:val="20"/>
                <w:szCs w:val="20"/>
                <w:lang w:val="el-GR"/>
              </w:rPr>
              <w:t xml:space="preserve">Η Άνω Βουλή, που εκπροσωπεί τους πολίτες των </w:t>
            </w:r>
            <w:proofErr w:type="spellStart"/>
            <w:r>
              <w:rPr>
                <w:rFonts w:eastAsia="Times New Roman" w:cstheme="minorHAnsi"/>
                <w:color w:val="000000"/>
                <w:sz w:val="20"/>
                <w:szCs w:val="20"/>
                <w:lang w:val="el-GR"/>
              </w:rPr>
              <w:t>συνιστώντων</w:t>
            </w:r>
            <w:proofErr w:type="spellEnd"/>
            <w:r>
              <w:rPr>
                <w:rFonts w:eastAsia="Times New Roman" w:cstheme="minorHAnsi"/>
                <w:color w:val="000000"/>
                <w:sz w:val="20"/>
                <w:szCs w:val="20"/>
                <w:lang w:val="el-GR"/>
              </w:rPr>
              <w:t xml:space="preserve"> κρατών, μπορεί να εκλέγεται άμεσα (π.χ. Ελβετία, ΗΠΑ) ή έμμεσα από τα </w:t>
            </w:r>
            <w:proofErr w:type="spellStart"/>
            <w:r>
              <w:rPr>
                <w:rFonts w:eastAsia="Times New Roman" w:cstheme="minorHAnsi"/>
                <w:color w:val="000000"/>
                <w:sz w:val="20"/>
                <w:szCs w:val="20"/>
                <w:lang w:val="el-GR"/>
              </w:rPr>
              <w:t>συνιστώντα</w:t>
            </w:r>
            <w:proofErr w:type="spellEnd"/>
            <w:r>
              <w:rPr>
                <w:rFonts w:eastAsia="Times New Roman" w:cstheme="minorHAnsi"/>
                <w:color w:val="000000"/>
                <w:sz w:val="20"/>
                <w:szCs w:val="20"/>
                <w:lang w:val="el-GR"/>
              </w:rPr>
              <w:t xml:space="preserve"> κράτη (πχ. η Άνω Βουλή ή  </w:t>
            </w:r>
            <w:r>
              <w:rPr>
                <w:rFonts w:eastAsia="Times New Roman" w:cstheme="minorHAnsi"/>
                <w:color w:val="000000"/>
                <w:sz w:val="20"/>
                <w:szCs w:val="20"/>
              </w:rPr>
              <w:t>Bundesrat</w:t>
            </w:r>
            <w:r>
              <w:rPr>
                <w:rFonts w:eastAsia="Times New Roman" w:cstheme="minorHAnsi"/>
                <w:color w:val="000000"/>
                <w:sz w:val="20"/>
                <w:szCs w:val="20"/>
                <w:lang w:val="el-GR"/>
              </w:rPr>
              <w:t xml:space="preserve"> στη Γερμανία). </w:t>
            </w:r>
          </w:p>
        </w:tc>
      </w:tr>
    </w:tbl>
    <w:p w14:paraId="2016EF6E" w14:textId="77777777" w:rsidR="00E851B2" w:rsidRPr="002C1BAA" w:rsidRDefault="00E851B2" w:rsidP="002C1BAA">
      <w:pPr>
        <w:jc w:val="both"/>
        <w:rPr>
          <w:rFonts w:eastAsia="Times New Roman" w:cstheme="minorHAnsi"/>
          <w:color w:val="000000"/>
          <w:sz w:val="20"/>
          <w:szCs w:val="20"/>
          <w:lang w:val="el-GR"/>
        </w:rPr>
      </w:pPr>
    </w:p>
    <w:p w14:paraId="3D317CD3" w14:textId="77777777" w:rsidR="00E851B2" w:rsidRPr="002C1BAA" w:rsidRDefault="00E851B2" w:rsidP="002C1BAA">
      <w:pPr>
        <w:jc w:val="both"/>
        <w:rPr>
          <w:rFonts w:eastAsia="Times New Roman" w:cstheme="minorHAnsi"/>
          <w:color w:val="000000"/>
          <w:sz w:val="20"/>
          <w:szCs w:val="20"/>
          <w:lang w:val="el-GR"/>
        </w:rPr>
      </w:pPr>
    </w:p>
    <w:p w14:paraId="3A130B39" w14:textId="10B829C9" w:rsidR="00350E3A" w:rsidRDefault="00350E3A" w:rsidP="00350E3A">
      <w:pPr>
        <w:jc w:val="center"/>
        <w:rPr>
          <w:rFonts w:eastAsia="Times New Roman" w:cstheme="minorHAnsi"/>
          <w:b/>
          <w:bCs/>
          <w:color w:val="000000"/>
          <w:sz w:val="20"/>
          <w:szCs w:val="20"/>
          <w:lang w:val="el-GR"/>
        </w:rPr>
      </w:pPr>
      <w:r>
        <w:rPr>
          <w:rFonts w:eastAsia="Times New Roman" w:cstheme="minorHAnsi"/>
          <w:b/>
          <w:bCs/>
          <w:color w:val="000000"/>
          <w:sz w:val="20"/>
          <w:szCs w:val="20"/>
          <w:lang w:val="el-GR"/>
        </w:rPr>
        <w:t>Αρμοδιότητες</w:t>
      </w:r>
      <w:r w:rsidRPr="002C1BAA">
        <w:rPr>
          <w:rFonts w:eastAsia="Times New Roman" w:cstheme="minorHAnsi"/>
          <w:b/>
          <w:bCs/>
          <w:color w:val="000000"/>
          <w:sz w:val="20"/>
          <w:szCs w:val="20"/>
          <w:lang w:val="el-GR"/>
        </w:rPr>
        <w:t xml:space="preserve"> </w:t>
      </w:r>
      <w:r w:rsidRPr="00E851B2">
        <w:rPr>
          <w:rFonts w:eastAsia="Times New Roman" w:cstheme="minorHAnsi"/>
          <w:b/>
          <w:bCs/>
          <w:color w:val="000000"/>
          <w:sz w:val="20"/>
          <w:szCs w:val="20"/>
          <w:lang w:val="el-GR"/>
        </w:rPr>
        <w:t xml:space="preserve"> </w:t>
      </w:r>
      <w:r>
        <w:rPr>
          <w:rFonts w:eastAsia="Times New Roman" w:cstheme="minorHAnsi"/>
          <w:b/>
          <w:bCs/>
          <w:color w:val="000000"/>
          <w:sz w:val="20"/>
          <w:szCs w:val="20"/>
          <w:lang w:val="el-GR"/>
        </w:rPr>
        <w:t>της</w:t>
      </w:r>
      <w:r w:rsidRPr="00E851B2">
        <w:rPr>
          <w:rFonts w:eastAsia="Times New Roman" w:cstheme="minorHAnsi"/>
          <w:b/>
          <w:bCs/>
          <w:color w:val="000000"/>
          <w:sz w:val="20"/>
          <w:szCs w:val="20"/>
          <w:lang w:val="el-GR"/>
        </w:rPr>
        <w:t xml:space="preserve"> ομοσπονδιακ</w:t>
      </w:r>
      <w:r>
        <w:rPr>
          <w:rFonts w:eastAsia="Times New Roman" w:cstheme="minorHAnsi"/>
          <w:b/>
          <w:bCs/>
          <w:color w:val="000000"/>
          <w:sz w:val="20"/>
          <w:szCs w:val="20"/>
          <w:lang w:val="el-GR"/>
        </w:rPr>
        <w:t xml:space="preserve">ής κυβέρνησης και των ομόσπονδων δομών </w:t>
      </w:r>
      <w:r w:rsidR="00F3649A">
        <w:rPr>
          <w:rFonts w:eastAsia="Times New Roman" w:cstheme="minorHAnsi"/>
          <w:b/>
          <w:bCs/>
          <w:color w:val="000000"/>
          <w:sz w:val="20"/>
          <w:szCs w:val="20"/>
          <w:lang w:val="el-GR"/>
        </w:rPr>
        <w:t>(κατά κανόνα)</w:t>
      </w:r>
    </w:p>
    <w:p w14:paraId="07A25A7C" w14:textId="77777777" w:rsidR="00350E3A" w:rsidRPr="002C1BAA" w:rsidRDefault="00350E3A" w:rsidP="00350E3A">
      <w:pPr>
        <w:jc w:val="center"/>
        <w:rPr>
          <w:rFonts w:eastAsia="Times New Roman" w:cstheme="minorHAnsi"/>
          <w:b/>
          <w:bCs/>
          <w:color w:val="000000"/>
          <w:sz w:val="20"/>
          <w:szCs w:val="20"/>
          <w:lang w:val="el-GR"/>
        </w:rPr>
      </w:pPr>
    </w:p>
    <w:tbl>
      <w:tblPr>
        <w:tblStyle w:val="TableGrid"/>
        <w:tblW w:w="0" w:type="auto"/>
        <w:tblLook w:val="04A0" w:firstRow="1" w:lastRow="0" w:firstColumn="1" w:lastColumn="0" w:noHBand="0" w:noVBand="1"/>
      </w:tblPr>
      <w:tblGrid>
        <w:gridCol w:w="4675"/>
        <w:gridCol w:w="4675"/>
      </w:tblGrid>
      <w:tr w:rsidR="00350E3A" w:rsidRPr="002C1BAA" w14:paraId="6770A4CC" w14:textId="77777777" w:rsidTr="00E063FD">
        <w:tc>
          <w:tcPr>
            <w:tcW w:w="4675" w:type="dxa"/>
          </w:tcPr>
          <w:p w14:paraId="7A75F32D" w14:textId="4AB2C967" w:rsidR="00350E3A" w:rsidRPr="002C1BAA" w:rsidRDefault="00350E3A" w:rsidP="00E063FD">
            <w:pPr>
              <w:jc w:val="center"/>
              <w:rPr>
                <w:rFonts w:eastAsia="Times New Roman" w:cstheme="minorHAnsi"/>
                <w:b/>
                <w:bCs/>
                <w:color w:val="000000"/>
                <w:sz w:val="20"/>
                <w:szCs w:val="20"/>
                <w:lang w:val="el-GR"/>
              </w:rPr>
            </w:pPr>
            <w:r w:rsidRPr="00E851B2">
              <w:rPr>
                <w:rFonts w:eastAsia="Times New Roman" w:cstheme="minorHAnsi"/>
                <w:b/>
                <w:bCs/>
                <w:color w:val="000000"/>
                <w:sz w:val="20"/>
                <w:szCs w:val="20"/>
                <w:lang w:val="el-GR"/>
              </w:rPr>
              <w:t>ομοσπονδιακ</w:t>
            </w:r>
            <w:r>
              <w:rPr>
                <w:rFonts w:eastAsia="Times New Roman" w:cstheme="minorHAnsi"/>
                <w:b/>
                <w:bCs/>
                <w:color w:val="000000"/>
                <w:sz w:val="20"/>
                <w:szCs w:val="20"/>
                <w:lang w:val="el-GR"/>
              </w:rPr>
              <w:t>ή κυβέρνηση</w:t>
            </w:r>
          </w:p>
        </w:tc>
        <w:tc>
          <w:tcPr>
            <w:tcW w:w="4675" w:type="dxa"/>
          </w:tcPr>
          <w:p w14:paraId="19FF0507" w14:textId="0160F198" w:rsidR="00350E3A" w:rsidRPr="002C1BAA" w:rsidRDefault="00350E3A" w:rsidP="00E063FD">
            <w:pPr>
              <w:jc w:val="center"/>
              <w:rPr>
                <w:rFonts w:eastAsia="Times New Roman" w:cstheme="minorHAnsi"/>
                <w:b/>
                <w:bCs/>
                <w:color w:val="000000"/>
                <w:sz w:val="20"/>
                <w:szCs w:val="20"/>
                <w:lang w:val="el-GR"/>
              </w:rPr>
            </w:pPr>
            <w:r>
              <w:rPr>
                <w:rFonts w:eastAsia="Times New Roman" w:cstheme="minorHAnsi"/>
                <w:b/>
                <w:bCs/>
                <w:color w:val="000000"/>
                <w:sz w:val="20"/>
                <w:szCs w:val="20"/>
                <w:lang w:val="el-GR"/>
              </w:rPr>
              <w:t>Ομόσπονδες δομές</w:t>
            </w:r>
            <w:r w:rsidRPr="002C1BAA">
              <w:rPr>
                <w:rFonts w:eastAsia="Times New Roman" w:cstheme="minorHAnsi"/>
                <w:b/>
                <w:bCs/>
                <w:color w:val="000000"/>
                <w:sz w:val="20"/>
                <w:szCs w:val="20"/>
                <w:lang w:val="el-GR"/>
              </w:rPr>
              <w:t xml:space="preserve"> </w:t>
            </w:r>
          </w:p>
        </w:tc>
      </w:tr>
      <w:tr w:rsidR="00350E3A" w:rsidRPr="00337B82" w14:paraId="767DAE3A" w14:textId="77777777" w:rsidTr="00E063FD">
        <w:tc>
          <w:tcPr>
            <w:tcW w:w="4675" w:type="dxa"/>
          </w:tcPr>
          <w:p w14:paraId="676F1C58" w14:textId="71BEC9F7" w:rsidR="00350E3A" w:rsidRPr="002C1BAA" w:rsidRDefault="00350E3A" w:rsidP="00E063FD">
            <w:pPr>
              <w:jc w:val="both"/>
              <w:rPr>
                <w:rFonts w:eastAsia="Times New Roman" w:cstheme="minorHAnsi"/>
                <w:color w:val="000000"/>
                <w:sz w:val="20"/>
                <w:szCs w:val="20"/>
                <w:lang w:val="el-GR"/>
              </w:rPr>
            </w:pPr>
            <w:r>
              <w:rPr>
                <w:rFonts w:eastAsia="Times New Roman" w:cstheme="minorHAnsi"/>
                <w:color w:val="000000"/>
                <w:sz w:val="20"/>
                <w:szCs w:val="20"/>
                <w:lang w:val="el-GR"/>
              </w:rPr>
              <w:t>Στρατός και άμυνα</w:t>
            </w:r>
          </w:p>
        </w:tc>
        <w:tc>
          <w:tcPr>
            <w:tcW w:w="4675" w:type="dxa"/>
          </w:tcPr>
          <w:p w14:paraId="2C9F4DF0" w14:textId="001729A5" w:rsidR="00350E3A" w:rsidRPr="002C1BAA" w:rsidRDefault="0059592C" w:rsidP="00E063FD">
            <w:pPr>
              <w:jc w:val="both"/>
              <w:rPr>
                <w:rFonts w:eastAsia="Times New Roman" w:cstheme="minorHAnsi"/>
                <w:color w:val="000000"/>
                <w:sz w:val="20"/>
                <w:szCs w:val="20"/>
                <w:lang w:val="el-GR"/>
              </w:rPr>
            </w:pPr>
            <w:r>
              <w:rPr>
                <w:rFonts w:eastAsia="Times New Roman" w:cstheme="minorHAnsi"/>
                <w:color w:val="000000"/>
                <w:sz w:val="20"/>
                <w:szCs w:val="20"/>
                <w:lang w:val="el-GR"/>
              </w:rPr>
              <w:t xml:space="preserve">Έννομη τάξη </w:t>
            </w:r>
            <w:r w:rsidR="00350E3A">
              <w:rPr>
                <w:rFonts w:eastAsia="Times New Roman" w:cstheme="minorHAnsi"/>
                <w:color w:val="000000"/>
                <w:sz w:val="20"/>
                <w:szCs w:val="20"/>
                <w:lang w:val="el-GR"/>
              </w:rPr>
              <w:t xml:space="preserve">(ωστόσο η </w:t>
            </w:r>
            <w:r w:rsidR="00350E3A" w:rsidRPr="00350E3A">
              <w:rPr>
                <w:rFonts w:eastAsia="Times New Roman" w:cstheme="minorHAnsi"/>
                <w:color w:val="000000"/>
                <w:sz w:val="20"/>
                <w:szCs w:val="20"/>
                <w:lang w:val="el-GR"/>
              </w:rPr>
              <w:t>ομοσπονδιακή κυβέρνηση</w:t>
            </w:r>
            <w:r>
              <w:rPr>
                <w:rFonts w:eastAsia="Times New Roman" w:cstheme="minorHAnsi"/>
                <w:color w:val="000000"/>
                <w:sz w:val="20"/>
                <w:szCs w:val="20"/>
                <w:lang w:val="el-GR"/>
              </w:rPr>
              <w:t xml:space="preserve"> μπορεί να διαθέτει ειδικό σώμα αστυνομία</w:t>
            </w:r>
            <w:r w:rsidR="00C7378D">
              <w:rPr>
                <w:rFonts w:eastAsia="Times New Roman" w:cstheme="minorHAnsi"/>
                <w:color w:val="000000"/>
                <w:sz w:val="20"/>
                <w:szCs w:val="20"/>
                <w:lang w:val="el-GR"/>
              </w:rPr>
              <w:t>ς)</w:t>
            </w:r>
          </w:p>
        </w:tc>
      </w:tr>
      <w:tr w:rsidR="00350E3A" w:rsidRPr="00295585" w14:paraId="7CA74A61" w14:textId="77777777" w:rsidTr="00E063FD">
        <w:tc>
          <w:tcPr>
            <w:tcW w:w="4675" w:type="dxa"/>
          </w:tcPr>
          <w:p w14:paraId="4E91D032" w14:textId="32843A33" w:rsidR="00350E3A" w:rsidRPr="002C1BAA" w:rsidRDefault="00350E3A" w:rsidP="00E063FD">
            <w:pPr>
              <w:jc w:val="both"/>
              <w:rPr>
                <w:rFonts w:eastAsia="Times New Roman" w:cstheme="minorHAnsi"/>
                <w:color w:val="000000"/>
                <w:sz w:val="20"/>
                <w:szCs w:val="20"/>
                <w:lang w:val="el-GR"/>
              </w:rPr>
            </w:pPr>
            <w:r>
              <w:rPr>
                <w:rFonts w:eastAsia="Times New Roman" w:cstheme="minorHAnsi"/>
                <w:color w:val="000000"/>
                <w:sz w:val="20"/>
                <w:szCs w:val="20"/>
                <w:lang w:val="el-GR"/>
              </w:rPr>
              <w:t>Νόμισμα και νομισματική πολιτική</w:t>
            </w:r>
          </w:p>
        </w:tc>
        <w:tc>
          <w:tcPr>
            <w:tcW w:w="4675" w:type="dxa"/>
          </w:tcPr>
          <w:p w14:paraId="4AECE202" w14:textId="7F6E9288" w:rsidR="00350E3A" w:rsidRPr="002C1BAA" w:rsidRDefault="00350E3A" w:rsidP="00E063FD">
            <w:pPr>
              <w:jc w:val="both"/>
              <w:rPr>
                <w:rFonts w:eastAsia="Times New Roman" w:cstheme="minorHAnsi"/>
                <w:color w:val="000000"/>
                <w:sz w:val="20"/>
                <w:szCs w:val="20"/>
                <w:lang w:val="el-GR"/>
              </w:rPr>
            </w:pPr>
            <w:r>
              <w:rPr>
                <w:rFonts w:eastAsia="Times New Roman" w:cstheme="minorHAnsi"/>
                <w:color w:val="000000"/>
                <w:sz w:val="20"/>
                <w:szCs w:val="20"/>
                <w:lang w:val="el-GR"/>
              </w:rPr>
              <w:t>Υγεία</w:t>
            </w:r>
          </w:p>
        </w:tc>
      </w:tr>
      <w:tr w:rsidR="00350E3A" w:rsidRPr="00337B82" w14:paraId="07D086B4" w14:textId="77777777" w:rsidTr="00E063FD">
        <w:tc>
          <w:tcPr>
            <w:tcW w:w="4675" w:type="dxa"/>
          </w:tcPr>
          <w:p w14:paraId="499C6189" w14:textId="1C3EDF64" w:rsidR="00350E3A" w:rsidRDefault="00350E3A" w:rsidP="00E063FD">
            <w:pPr>
              <w:jc w:val="both"/>
              <w:rPr>
                <w:rFonts w:eastAsia="Times New Roman" w:cstheme="minorHAnsi"/>
                <w:color w:val="000000"/>
                <w:sz w:val="20"/>
                <w:szCs w:val="20"/>
                <w:lang w:val="el-GR"/>
              </w:rPr>
            </w:pPr>
            <w:r>
              <w:rPr>
                <w:rFonts w:eastAsia="Times New Roman" w:cstheme="minorHAnsi"/>
                <w:color w:val="000000"/>
                <w:sz w:val="20"/>
                <w:szCs w:val="20"/>
                <w:lang w:val="el-GR"/>
              </w:rPr>
              <w:t>Εξωτερική πολιτική και διπλωματία</w:t>
            </w:r>
          </w:p>
        </w:tc>
        <w:tc>
          <w:tcPr>
            <w:tcW w:w="4675" w:type="dxa"/>
          </w:tcPr>
          <w:p w14:paraId="0F56964B" w14:textId="01230B60" w:rsidR="00350E3A" w:rsidRPr="002C1BAA" w:rsidRDefault="00350E3A" w:rsidP="00E063FD">
            <w:pPr>
              <w:jc w:val="both"/>
              <w:rPr>
                <w:rFonts w:eastAsia="Times New Roman" w:cstheme="minorHAnsi"/>
                <w:color w:val="000000"/>
                <w:sz w:val="20"/>
                <w:szCs w:val="20"/>
                <w:lang w:val="el-GR"/>
              </w:rPr>
            </w:pPr>
            <w:r>
              <w:rPr>
                <w:rFonts w:eastAsia="Times New Roman" w:cstheme="minorHAnsi"/>
                <w:color w:val="000000"/>
                <w:sz w:val="20"/>
                <w:szCs w:val="20"/>
                <w:lang w:val="el-GR"/>
              </w:rPr>
              <w:t xml:space="preserve">Εκπαίδευση – ωστόσο </w:t>
            </w:r>
            <w:r w:rsidR="0059592C">
              <w:rPr>
                <w:rFonts w:eastAsia="Times New Roman" w:cstheme="minorHAnsi"/>
                <w:color w:val="000000"/>
                <w:sz w:val="20"/>
                <w:szCs w:val="20"/>
                <w:lang w:val="el-GR"/>
              </w:rPr>
              <w:t xml:space="preserve">η </w:t>
            </w:r>
            <w:r w:rsidR="0059592C" w:rsidRPr="00350E3A">
              <w:rPr>
                <w:rFonts w:eastAsia="Times New Roman" w:cstheme="minorHAnsi"/>
                <w:color w:val="000000"/>
                <w:sz w:val="20"/>
                <w:szCs w:val="20"/>
                <w:lang w:val="el-GR"/>
              </w:rPr>
              <w:t>ομοσπονδιακή κυβέρνηση</w:t>
            </w:r>
            <w:r w:rsidR="0059592C">
              <w:rPr>
                <w:rFonts w:eastAsia="Times New Roman" w:cstheme="minorHAnsi"/>
                <w:color w:val="000000"/>
                <w:sz w:val="20"/>
                <w:szCs w:val="20"/>
                <w:lang w:val="el-GR"/>
              </w:rPr>
              <w:t xml:space="preserve"> </w:t>
            </w:r>
            <w:r>
              <w:rPr>
                <w:rFonts w:eastAsia="Times New Roman" w:cstheme="minorHAnsi"/>
                <w:color w:val="000000"/>
                <w:sz w:val="20"/>
                <w:szCs w:val="20"/>
                <w:lang w:val="el-GR"/>
              </w:rPr>
              <w:t xml:space="preserve">μπορεί να παράσχει </w:t>
            </w:r>
            <w:r w:rsidR="0059592C">
              <w:rPr>
                <w:rFonts w:eastAsia="Times New Roman" w:cstheme="minorHAnsi"/>
                <w:color w:val="000000"/>
                <w:sz w:val="20"/>
                <w:szCs w:val="20"/>
                <w:lang w:val="el-GR"/>
              </w:rPr>
              <w:t>χρηματοδότηση και να επιβάλει κανόνες</w:t>
            </w:r>
          </w:p>
        </w:tc>
      </w:tr>
      <w:tr w:rsidR="00350E3A" w:rsidRPr="00295585" w14:paraId="2F69E5D5" w14:textId="77777777" w:rsidTr="00E063FD">
        <w:tc>
          <w:tcPr>
            <w:tcW w:w="4675" w:type="dxa"/>
          </w:tcPr>
          <w:p w14:paraId="2AB455BE" w14:textId="13D43EC9" w:rsidR="00350E3A" w:rsidRDefault="00350E3A" w:rsidP="00E063FD">
            <w:pPr>
              <w:jc w:val="both"/>
              <w:rPr>
                <w:rFonts w:eastAsia="Times New Roman" w:cstheme="minorHAnsi"/>
                <w:color w:val="000000"/>
                <w:sz w:val="20"/>
                <w:szCs w:val="20"/>
                <w:lang w:val="el-GR"/>
              </w:rPr>
            </w:pPr>
            <w:r>
              <w:rPr>
                <w:rFonts w:eastAsia="Times New Roman" w:cstheme="minorHAnsi"/>
                <w:color w:val="000000"/>
                <w:sz w:val="20"/>
                <w:szCs w:val="20"/>
                <w:lang w:val="el-GR"/>
              </w:rPr>
              <w:t xml:space="preserve">Ομοσπονδιακή φορολογία </w:t>
            </w:r>
          </w:p>
        </w:tc>
        <w:tc>
          <w:tcPr>
            <w:tcW w:w="4675" w:type="dxa"/>
          </w:tcPr>
          <w:p w14:paraId="634A2B3E" w14:textId="65EAA44C" w:rsidR="00350E3A" w:rsidRPr="008B6E91" w:rsidRDefault="008B6E91" w:rsidP="00E063FD">
            <w:pPr>
              <w:jc w:val="both"/>
              <w:rPr>
                <w:rFonts w:eastAsia="Times New Roman" w:cstheme="minorHAnsi"/>
                <w:color w:val="000000"/>
                <w:sz w:val="20"/>
                <w:szCs w:val="20"/>
                <w:lang w:val="el-GR"/>
              </w:rPr>
            </w:pPr>
            <w:r>
              <w:rPr>
                <w:rFonts w:eastAsia="Times New Roman" w:cstheme="minorHAnsi"/>
                <w:color w:val="000000"/>
                <w:sz w:val="20"/>
                <w:szCs w:val="20"/>
                <w:lang w:val="el-GR"/>
              </w:rPr>
              <w:t>Φορολογία των ομόσπονδων δομών</w:t>
            </w:r>
          </w:p>
        </w:tc>
      </w:tr>
      <w:tr w:rsidR="00350E3A" w:rsidRPr="00337B82" w14:paraId="0945BB94" w14:textId="77777777" w:rsidTr="00E063FD">
        <w:tc>
          <w:tcPr>
            <w:tcW w:w="4675" w:type="dxa"/>
          </w:tcPr>
          <w:p w14:paraId="54648F16" w14:textId="516FD0A4" w:rsidR="00350E3A" w:rsidRPr="008B6E91" w:rsidRDefault="00350E3A" w:rsidP="00E063FD">
            <w:pPr>
              <w:jc w:val="both"/>
              <w:rPr>
                <w:rFonts w:eastAsia="Times New Roman" w:cstheme="minorHAnsi"/>
                <w:color w:val="000000"/>
                <w:sz w:val="20"/>
                <w:szCs w:val="20"/>
                <w:lang w:val="el-GR"/>
              </w:rPr>
            </w:pPr>
            <w:r>
              <w:rPr>
                <w:rFonts w:eastAsia="Times New Roman" w:cstheme="minorHAnsi"/>
                <w:color w:val="000000"/>
                <w:sz w:val="20"/>
                <w:szCs w:val="20"/>
                <w:lang w:val="el-GR"/>
              </w:rPr>
              <w:t>Εμπόριο μεταξύ των ομόσπονδων δομών</w:t>
            </w:r>
            <w:r w:rsidR="008B6E91" w:rsidRPr="008B6E91">
              <w:rPr>
                <w:rFonts w:eastAsia="Times New Roman" w:cstheme="minorHAnsi"/>
                <w:color w:val="000000"/>
                <w:sz w:val="20"/>
                <w:szCs w:val="20"/>
                <w:lang w:val="el-GR"/>
              </w:rPr>
              <w:t xml:space="preserve"> </w:t>
            </w:r>
            <w:r w:rsidR="008B6E91">
              <w:rPr>
                <w:rFonts w:eastAsia="Times New Roman" w:cstheme="minorHAnsi"/>
                <w:color w:val="000000"/>
                <w:sz w:val="20"/>
                <w:szCs w:val="20"/>
                <w:lang w:val="el-GR"/>
              </w:rPr>
              <w:t>και με άλλες χώρες</w:t>
            </w:r>
          </w:p>
        </w:tc>
        <w:tc>
          <w:tcPr>
            <w:tcW w:w="4675" w:type="dxa"/>
          </w:tcPr>
          <w:p w14:paraId="30D22798" w14:textId="3B02CCDF" w:rsidR="00350E3A" w:rsidRPr="002C1BAA" w:rsidRDefault="00350E3A" w:rsidP="00E063FD">
            <w:pPr>
              <w:jc w:val="both"/>
              <w:rPr>
                <w:rFonts w:eastAsia="Times New Roman" w:cstheme="minorHAnsi"/>
                <w:color w:val="000000"/>
                <w:sz w:val="20"/>
                <w:szCs w:val="20"/>
                <w:lang w:val="el-GR"/>
              </w:rPr>
            </w:pPr>
          </w:p>
        </w:tc>
      </w:tr>
      <w:tr w:rsidR="008B6E91" w:rsidRPr="00295585" w14:paraId="71E68ED7" w14:textId="77777777" w:rsidTr="00E063FD">
        <w:tc>
          <w:tcPr>
            <w:tcW w:w="4675" w:type="dxa"/>
          </w:tcPr>
          <w:p w14:paraId="654AD233" w14:textId="7332D93E" w:rsidR="008B6E91" w:rsidRDefault="008B6E91" w:rsidP="00E063FD">
            <w:pPr>
              <w:jc w:val="both"/>
              <w:rPr>
                <w:rFonts w:eastAsia="Times New Roman" w:cstheme="minorHAnsi"/>
                <w:color w:val="000000"/>
                <w:sz w:val="20"/>
                <w:szCs w:val="20"/>
                <w:lang w:val="el-GR"/>
              </w:rPr>
            </w:pPr>
            <w:r>
              <w:rPr>
                <w:rFonts w:eastAsia="Times New Roman" w:cstheme="minorHAnsi"/>
                <w:color w:val="000000"/>
                <w:sz w:val="20"/>
                <w:szCs w:val="20"/>
                <w:lang w:val="el-GR"/>
              </w:rPr>
              <w:t>Συνταξιοδοτικό σύστημα</w:t>
            </w:r>
          </w:p>
        </w:tc>
        <w:tc>
          <w:tcPr>
            <w:tcW w:w="4675" w:type="dxa"/>
          </w:tcPr>
          <w:p w14:paraId="026EDB7A" w14:textId="4C98121B" w:rsidR="008B6E91" w:rsidRPr="002C1BAA" w:rsidRDefault="00690CD8" w:rsidP="00E063FD">
            <w:pPr>
              <w:jc w:val="both"/>
              <w:rPr>
                <w:rFonts w:eastAsia="Times New Roman" w:cstheme="minorHAnsi"/>
                <w:color w:val="000000"/>
                <w:sz w:val="20"/>
                <w:szCs w:val="20"/>
                <w:lang w:val="el-GR"/>
              </w:rPr>
            </w:pPr>
            <w:r>
              <w:rPr>
                <w:rFonts w:eastAsia="Times New Roman" w:cstheme="minorHAnsi"/>
                <w:color w:val="000000"/>
                <w:sz w:val="20"/>
                <w:szCs w:val="20"/>
                <w:lang w:val="el-GR"/>
              </w:rPr>
              <w:t>Κοινωνική α</w:t>
            </w:r>
            <w:r w:rsidR="008B6E91">
              <w:rPr>
                <w:rFonts w:eastAsia="Times New Roman" w:cstheme="minorHAnsi"/>
                <w:color w:val="000000"/>
                <w:sz w:val="20"/>
                <w:szCs w:val="20"/>
                <w:lang w:val="el-GR"/>
              </w:rPr>
              <w:t>σφάλιση</w:t>
            </w:r>
          </w:p>
        </w:tc>
      </w:tr>
      <w:tr w:rsidR="008B6E91" w:rsidRPr="00337B82" w14:paraId="3EC1F3B3" w14:textId="77777777" w:rsidTr="00E063FD">
        <w:tc>
          <w:tcPr>
            <w:tcW w:w="4675" w:type="dxa"/>
          </w:tcPr>
          <w:p w14:paraId="2C5FEEBA" w14:textId="688A0803" w:rsidR="008B6E91" w:rsidRDefault="008B6E91" w:rsidP="00E063FD">
            <w:pPr>
              <w:jc w:val="both"/>
              <w:rPr>
                <w:rFonts w:eastAsia="Times New Roman" w:cstheme="minorHAnsi"/>
                <w:color w:val="000000"/>
                <w:sz w:val="20"/>
                <w:szCs w:val="20"/>
                <w:lang w:val="el-GR"/>
              </w:rPr>
            </w:pPr>
            <w:r>
              <w:rPr>
                <w:rFonts w:eastAsia="Times New Roman" w:cstheme="minorHAnsi"/>
                <w:color w:val="000000"/>
                <w:sz w:val="20"/>
                <w:szCs w:val="20"/>
                <w:lang w:val="el-GR"/>
              </w:rPr>
              <w:t>Ομοσπονδιακή ποινική νομοθεσία (ομοσπονδιακά αδικήματα)</w:t>
            </w:r>
          </w:p>
        </w:tc>
        <w:tc>
          <w:tcPr>
            <w:tcW w:w="4675" w:type="dxa"/>
          </w:tcPr>
          <w:p w14:paraId="77562477" w14:textId="5E36A034" w:rsidR="008B6E91" w:rsidRDefault="008B6E91" w:rsidP="00E063FD">
            <w:pPr>
              <w:jc w:val="both"/>
              <w:rPr>
                <w:rFonts w:eastAsia="Times New Roman" w:cstheme="minorHAnsi"/>
                <w:color w:val="000000"/>
                <w:sz w:val="20"/>
                <w:szCs w:val="20"/>
                <w:lang w:val="el-GR"/>
              </w:rPr>
            </w:pPr>
            <w:r>
              <w:rPr>
                <w:rFonts w:eastAsia="Times New Roman" w:cstheme="minorHAnsi"/>
                <w:color w:val="000000"/>
                <w:sz w:val="20"/>
                <w:szCs w:val="20"/>
                <w:lang w:val="el-GR"/>
              </w:rPr>
              <w:t>Πολιτειακή ποινική νομοθεσία (πολιτειακά αδικήματα)</w:t>
            </w:r>
          </w:p>
        </w:tc>
      </w:tr>
      <w:tr w:rsidR="008B6E91" w:rsidRPr="00295585" w14:paraId="7FA659B6" w14:textId="77777777" w:rsidTr="00E063FD">
        <w:tc>
          <w:tcPr>
            <w:tcW w:w="4675" w:type="dxa"/>
          </w:tcPr>
          <w:p w14:paraId="66801E4C" w14:textId="77777777" w:rsidR="008B6E91" w:rsidRDefault="008B6E91" w:rsidP="00E063FD">
            <w:pPr>
              <w:jc w:val="both"/>
              <w:rPr>
                <w:rFonts w:eastAsia="Times New Roman" w:cstheme="minorHAnsi"/>
                <w:color w:val="000000"/>
                <w:sz w:val="20"/>
                <w:szCs w:val="20"/>
                <w:lang w:val="el-GR"/>
              </w:rPr>
            </w:pPr>
          </w:p>
        </w:tc>
        <w:tc>
          <w:tcPr>
            <w:tcW w:w="4675" w:type="dxa"/>
          </w:tcPr>
          <w:p w14:paraId="5C1729AB" w14:textId="29E0FACF" w:rsidR="008B6E91" w:rsidRDefault="008B6E91" w:rsidP="00E063FD">
            <w:pPr>
              <w:jc w:val="both"/>
              <w:rPr>
                <w:rFonts w:eastAsia="Times New Roman" w:cstheme="minorHAnsi"/>
                <w:color w:val="000000"/>
                <w:sz w:val="20"/>
                <w:szCs w:val="20"/>
                <w:lang w:val="el-GR"/>
              </w:rPr>
            </w:pPr>
            <w:r>
              <w:rPr>
                <w:rFonts w:eastAsia="Times New Roman" w:cstheme="minorHAnsi"/>
                <w:color w:val="000000"/>
                <w:sz w:val="20"/>
                <w:szCs w:val="20"/>
                <w:lang w:val="el-GR"/>
              </w:rPr>
              <w:t>Αστική νομοθεσία</w:t>
            </w:r>
          </w:p>
        </w:tc>
      </w:tr>
    </w:tbl>
    <w:p w14:paraId="0459CE29" w14:textId="10B99197" w:rsidR="00E851B2" w:rsidRPr="00350E3A" w:rsidRDefault="00E851B2" w:rsidP="002C1BAA">
      <w:pPr>
        <w:jc w:val="both"/>
        <w:rPr>
          <w:rFonts w:cstheme="minorHAnsi"/>
          <w:sz w:val="20"/>
          <w:szCs w:val="20"/>
          <w:lang w:val="el-GR"/>
        </w:rPr>
      </w:pPr>
    </w:p>
    <w:p w14:paraId="7411306B" w14:textId="77777777" w:rsidR="00E851B2" w:rsidRPr="00350E3A" w:rsidRDefault="00E851B2" w:rsidP="002C1BAA">
      <w:pPr>
        <w:jc w:val="both"/>
        <w:rPr>
          <w:rFonts w:cstheme="minorHAnsi"/>
          <w:sz w:val="20"/>
          <w:szCs w:val="20"/>
          <w:lang w:val="el-GR"/>
        </w:rPr>
      </w:pPr>
    </w:p>
    <w:sectPr w:rsidR="00E851B2" w:rsidRPr="00350E3A" w:rsidSect="003242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C6609"/>
    <w:multiLevelType w:val="hybridMultilevel"/>
    <w:tmpl w:val="6BB8DEA8"/>
    <w:lvl w:ilvl="0" w:tplc="67188E80">
      <w:start w:val="1"/>
      <w:numFmt w:val="bullet"/>
      <w:lvlText w:val="´"/>
      <w:lvlJc w:val="left"/>
      <w:pPr>
        <w:tabs>
          <w:tab w:val="num" w:pos="720"/>
        </w:tabs>
        <w:ind w:left="720" w:hanging="360"/>
      </w:pPr>
      <w:rPr>
        <w:rFonts w:ascii="Wingdings 3" w:hAnsi="Wingdings 3" w:hint="default"/>
      </w:rPr>
    </w:lvl>
    <w:lvl w:ilvl="1" w:tplc="708665F0" w:tentative="1">
      <w:start w:val="1"/>
      <w:numFmt w:val="bullet"/>
      <w:lvlText w:val="´"/>
      <w:lvlJc w:val="left"/>
      <w:pPr>
        <w:tabs>
          <w:tab w:val="num" w:pos="1440"/>
        </w:tabs>
        <w:ind w:left="1440" w:hanging="360"/>
      </w:pPr>
      <w:rPr>
        <w:rFonts w:ascii="Wingdings 3" w:hAnsi="Wingdings 3" w:hint="default"/>
      </w:rPr>
    </w:lvl>
    <w:lvl w:ilvl="2" w:tplc="36D0558E" w:tentative="1">
      <w:start w:val="1"/>
      <w:numFmt w:val="bullet"/>
      <w:lvlText w:val="´"/>
      <w:lvlJc w:val="left"/>
      <w:pPr>
        <w:tabs>
          <w:tab w:val="num" w:pos="2160"/>
        </w:tabs>
        <w:ind w:left="2160" w:hanging="360"/>
      </w:pPr>
      <w:rPr>
        <w:rFonts w:ascii="Wingdings 3" w:hAnsi="Wingdings 3" w:hint="default"/>
      </w:rPr>
    </w:lvl>
    <w:lvl w:ilvl="3" w:tplc="C2A0E576" w:tentative="1">
      <w:start w:val="1"/>
      <w:numFmt w:val="bullet"/>
      <w:lvlText w:val="´"/>
      <w:lvlJc w:val="left"/>
      <w:pPr>
        <w:tabs>
          <w:tab w:val="num" w:pos="2880"/>
        </w:tabs>
        <w:ind w:left="2880" w:hanging="360"/>
      </w:pPr>
      <w:rPr>
        <w:rFonts w:ascii="Wingdings 3" w:hAnsi="Wingdings 3" w:hint="default"/>
      </w:rPr>
    </w:lvl>
    <w:lvl w:ilvl="4" w:tplc="60A06B46" w:tentative="1">
      <w:start w:val="1"/>
      <w:numFmt w:val="bullet"/>
      <w:lvlText w:val="´"/>
      <w:lvlJc w:val="left"/>
      <w:pPr>
        <w:tabs>
          <w:tab w:val="num" w:pos="3600"/>
        </w:tabs>
        <w:ind w:left="3600" w:hanging="360"/>
      </w:pPr>
      <w:rPr>
        <w:rFonts w:ascii="Wingdings 3" w:hAnsi="Wingdings 3" w:hint="default"/>
      </w:rPr>
    </w:lvl>
    <w:lvl w:ilvl="5" w:tplc="F87068F2" w:tentative="1">
      <w:start w:val="1"/>
      <w:numFmt w:val="bullet"/>
      <w:lvlText w:val="´"/>
      <w:lvlJc w:val="left"/>
      <w:pPr>
        <w:tabs>
          <w:tab w:val="num" w:pos="4320"/>
        </w:tabs>
        <w:ind w:left="4320" w:hanging="360"/>
      </w:pPr>
      <w:rPr>
        <w:rFonts w:ascii="Wingdings 3" w:hAnsi="Wingdings 3" w:hint="default"/>
      </w:rPr>
    </w:lvl>
    <w:lvl w:ilvl="6" w:tplc="8F3EEB3A" w:tentative="1">
      <w:start w:val="1"/>
      <w:numFmt w:val="bullet"/>
      <w:lvlText w:val="´"/>
      <w:lvlJc w:val="left"/>
      <w:pPr>
        <w:tabs>
          <w:tab w:val="num" w:pos="5040"/>
        </w:tabs>
        <w:ind w:left="5040" w:hanging="360"/>
      </w:pPr>
      <w:rPr>
        <w:rFonts w:ascii="Wingdings 3" w:hAnsi="Wingdings 3" w:hint="default"/>
      </w:rPr>
    </w:lvl>
    <w:lvl w:ilvl="7" w:tplc="A2E46C02" w:tentative="1">
      <w:start w:val="1"/>
      <w:numFmt w:val="bullet"/>
      <w:lvlText w:val="´"/>
      <w:lvlJc w:val="left"/>
      <w:pPr>
        <w:tabs>
          <w:tab w:val="num" w:pos="5760"/>
        </w:tabs>
        <w:ind w:left="5760" w:hanging="360"/>
      </w:pPr>
      <w:rPr>
        <w:rFonts w:ascii="Wingdings 3" w:hAnsi="Wingdings 3" w:hint="default"/>
      </w:rPr>
    </w:lvl>
    <w:lvl w:ilvl="8" w:tplc="039E165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36A1C8F"/>
    <w:multiLevelType w:val="hybridMultilevel"/>
    <w:tmpl w:val="B9161C3E"/>
    <w:lvl w:ilvl="0" w:tplc="E33ADE86">
      <w:start w:val="1"/>
      <w:numFmt w:val="bullet"/>
      <w:lvlText w:val="´"/>
      <w:lvlJc w:val="left"/>
      <w:pPr>
        <w:tabs>
          <w:tab w:val="num" w:pos="720"/>
        </w:tabs>
        <w:ind w:left="720" w:hanging="360"/>
      </w:pPr>
      <w:rPr>
        <w:rFonts w:ascii="Wingdings 3" w:hAnsi="Wingdings 3" w:hint="default"/>
      </w:rPr>
    </w:lvl>
    <w:lvl w:ilvl="1" w:tplc="46A47568">
      <w:numFmt w:val="bullet"/>
      <w:lvlText w:val="´"/>
      <w:lvlJc w:val="left"/>
      <w:pPr>
        <w:tabs>
          <w:tab w:val="num" w:pos="1440"/>
        </w:tabs>
        <w:ind w:left="1440" w:hanging="360"/>
      </w:pPr>
      <w:rPr>
        <w:rFonts w:ascii="Wingdings 3" w:hAnsi="Wingdings 3" w:hint="default"/>
      </w:rPr>
    </w:lvl>
    <w:lvl w:ilvl="2" w:tplc="76006866" w:tentative="1">
      <w:start w:val="1"/>
      <w:numFmt w:val="bullet"/>
      <w:lvlText w:val="´"/>
      <w:lvlJc w:val="left"/>
      <w:pPr>
        <w:tabs>
          <w:tab w:val="num" w:pos="2160"/>
        </w:tabs>
        <w:ind w:left="2160" w:hanging="360"/>
      </w:pPr>
      <w:rPr>
        <w:rFonts w:ascii="Wingdings 3" w:hAnsi="Wingdings 3" w:hint="default"/>
      </w:rPr>
    </w:lvl>
    <w:lvl w:ilvl="3" w:tplc="8E5CD0B6" w:tentative="1">
      <w:start w:val="1"/>
      <w:numFmt w:val="bullet"/>
      <w:lvlText w:val="´"/>
      <w:lvlJc w:val="left"/>
      <w:pPr>
        <w:tabs>
          <w:tab w:val="num" w:pos="2880"/>
        </w:tabs>
        <w:ind w:left="2880" w:hanging="360"/>
      </w:pPr>
      <w:rPr>
        <w:rFonts w:ascii="Wingdings 3" w:hAnsi="Wingdings 3" w:hint="default"/>
      </w:rPr>
    </w:lvl>
    <w:lvl w:ilvl="4" w:tplc="7A4E84D6" w:tentative="1">
      <w:start w:val="1"/>
      <w:numFmt w:val="bullet"/>
      <w:lvlText w:val="´"/>
      <w:lvlJc w:val="left"/>
      <w:pPr>
        <w:tabs>
          <w:tab w:val="num" w:pos="3600"/>
        </w:tabs>
        <w:ind w:left="3600" w:hanging="360"/>
      </w:pPr>
      <w:rPr>
        <w:rFonts w:ascii="Wingdings 3" w:hAnsi="Wingdings 3" w:hint="default"/>
      </w:rPr>
    </w:lvl>
    <w:lvl w:ilvl="5" w:tplc="63AC3D20" w:tentative="1">
      <w:start w:val="1"/>
      <w:numFmt w:val="bullet"/>
      <w:lvlText w:val="´"/>
      <w:lvlJc w:val="left"/>
      <w:pPr>
        <w:tabs>
          <w:tab w:val="num" w:pos="4320"/>
        </w:tabs>
        <w:ind w:left="4320" w:hanging="360"/>
      </w:pPr>
      <w:rPr>
        <w:rFonts w:ascii="Wingdings 3" w:hAnsi="Wingdings 3" w:hint="default"/>
      </w:rPr>
    </w:lvl>
    <w:lvl w:ilvl="6" w:tplc="8780CE1A" w:tentative="1">
      <w:start w:val="1"/>
      <w:numFmt w:val="bullet"/>
      <w:lvlText w:val="´"/>
      <w:lvlJc w:val="left"/>
      <w:pPr>
        <w:tabs>
          <w:tab w:val="num" w:pos="5040"/>
        </w:tabs>
        <w:ind w:left="5040" w:hanging="360"/>
      </w:pPr>
      <w:rPr>
        <w:rFonts w:ascii="Wingdings 3" w:hAnsi="Wingdings 3" w:hint="default"/>
      </w:rPr>
    </w:lvl>
    <w:lvl w:ilvl="7" w:tplc="5E4CFB52" w:tentative="1">
      <w:start w:val="1"/>
      <w:numFmt w:val="bullet"/>
      <w:lvlText w:val="´"/>
      <w:lvlJc w:val="left"/>
      <w:pPr>
        <w:tabs>
          <w:tab w:val="num" w:pos="5760"/>
        </w:tabs>
        <w:ind w:left="5760" w:hanging="360"/>
      </w:pPr>
      <w:rPr>
        <w:rFonts w:ascii="Wingdings 3" w:hAnsi="Wingdings 3" w:hint="default"/>
      </w:rPr>
    </w:lvl>
    <w:lvl w:ilvl="8" w:tplc="12025C8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63125B0"/>
    <w:multiLevelType w:val="hybridMultilevel"/>
    <w:tmpl w:val="39780072"/>
    <w:lvl w:ilvl="0" w:tplc="8BCCB378">
      <w:start w:val="1"/>
      <w:numFmt w:val="bullet"/>
      <w:lvlText w:val="´"/>
      <w:lvlJc w:val="left"/>
      <w:pPr>
        <w:tabs>
          <w:tab w:val="num" w:pos="720"/>
        </w:tabs>
        <w:ind w:left="720" w:hanging="360"/>
      </w:pPr>
      <w:rPr>
        <w:rFonts w:ascii="Wingdings 3" w:hAnsi="Wingdings 3" w:hint="default"/>
      </w:rPr>
    </w:lvl>
    <w:lvl w:ilvl="1" w:tplc="80A82120" w:tentative="1">
      <w:start w:val="1"/>
      <w:numFmt w:val="bullet"/>
      <w:lvlText w:val="´"/>
      <w:lvlJc w:val="left"/>
      <w:pPr>
        <w:tabs>
          <w:tab w:val="num" w:pos="1440"/>
        </w:tabs>
        <w:ind w:left="1440" w:hanging="360"/>
      </w:pPr>
      <w:rPr>
        <w:rFonts w:ascii="Wingdings 3" w:hAnsi="Wingdings 3" w:hint="default"/>
      </w:rPr>
    </w:lvl>
    <w:lvl w:ilvl="2" w:tplc="513A82E6" w:tentative="1">
      <w:start w:val="1"/>
      <w:numFmt w:val="bullet"/>
      <w:lvlText w:val="´"/>
      <w:lvlJc w:val="left"/>
      <w:pPr>
        <w:tabs>
          <w:tab w:val="num" w:pos="2160"/>
        </w:tabs>
        <w:ind w:left="2160" w:hanging="360"/>
      </w:pPr>
      <w:rPr>
        <w:rFonts w:ascii="Wingdings 3" w:hAnsi="Wingdings 3" w:hint="default"/>
      </w:rPr>
    </w:lvl>
    <w:lvl w:ilvl="3" w:tplc="251E46C6" w:tentative="1">
      <w:start w:val="1"/>
      <w:numFmt w:val="bullet"/>
      <w:lvlText w:val="´"/>
      <w:lvlJc w:val="left"/>
      <w:pPr>
        <w:tabs>
          <w:tab w:val="num" w:pos="2880"/>
        </w:tabs>
        <w:ind w:left="2880" w:hanging="360"/>
      </w:pPr>
      <w:rPr>
        <w:rFonts w:ascii="Wingdings 3" w:hAnsi="Wingdings 3" w:hint="default"/>
      </w:rPr>
    </w:lvl>
    <w:lvl w:ilvl="4" w:tplc="9A7897C2" w:tentative="1">
      <w:start w:val="1"/>
      <w:numFmt w:val="bullet"/>
      <w:lvlText w:val="´"/>
      <w:lvlJc w:val="left"/>
      <w:pPr>
        <w:tabs>
          <w:tab w:val="num" w:pos="3600"/>
        </w:tabs>
        <w:ind w:left="3600" w:hanging="360"/>
      </w:pPr>
      <w:rPr>
        <w:rFonts w:ascii="Wingdings 3" w:hAnsi="Wingdings 3" w:hint="default"/>
      </w:rPr>
    </w:lvl>
    <w:lvl w:ilvl="5" w:tplc="6DE2CE2E" w:tentative="1">
      <w:start w:val="1"/>
      <w:numFmt w:val="bullet"/>
      <w:lvlText w:val="´"/>
      <w:lvlJc w:val="left"/>
      <w:pPr>
        <w:tabs>
          <w:tab w:val="num" w:pos="4320"/>
        </w:tabs>
        <w:ind w:left="4320" w:hanging="360"/>
      </w:pPr>
      <w:rPr>
        <w:rFonts w:ascii="Wingdings 3" w:hAnsi="Wingdings 3" w:hint="default"/>
      </w:rPr>
    </w:lvl>
    <w:lvl w:ilvl="6" w:tplc="381E69A2" w:tentative="1">
      <w:start w:val="1"/>
      <w:numFmt w:val="bullet"/>
      <w:lvlText w:val="´"/>
      <w:lvlJc w:val="left"/>
      <w:pPr>
        <w:tabs>
          <w:tab w:val="num" w:pos="5040"/>
        </w:tabs>
        <w:ind w:left="5040" w:hanging="360"/>
      </w:pPr>
      <w:rPr>
        <w:rFonts w:ascii="Wingdings 3" w:hAnsi="Wingdings 3" w:hint="default"/>
      </w:rPr>
    </w:lvl>
    <w:lvl w:ilvl="7" w:tplc="F7D8E390" w:tentative="1">
      <w:start w:val="1"/>
      <w:numFmt w:val="bullet"/>
      <w:lvlText w:val="´"/>
      <w:lvlJc w:val="left"/>
      <w:pPr>
        <w:tabs>
          <w:tab w:val="num" w:pos="5760"/>
        </w:tabs>
        <w:ind w:left="5760" w:hanging="360"/>
      </w:pPr>
      <w:rPr>
        <w:rFonts w:ascii="Wingdings 3" w:hAnsi="Wingdings 3" w:hint="default"/>
      </w:rPr>
    </w:lvl>
    <w:lvl w:ilvl="8" w:tplc="9CCA7FF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B447154"/>
    <w:multiLevelType w:val="hybridMultilevel"/>
    <w:tmpl w:val="0026075C"/>
    <w:lvl w:ilvl="0" w:tplc="C14E3EC4">
      <w:start w:val="1"/>
      <w:numFmt w:val="bullet"/>
      <w:lvlText w:val="´"/>
      <w:lvlJc w:val="left"/>
      <w:pPr>
        <w:tabs>
          <w:tab w:val="num" w:pos="720"/>
        </w:tabs>
        <w:ind w:left="720" w:hanging="360"/>
      </w:pPr>
      <w:rPr>
        <w:rFonts w:ascii="Wingdings 3" w:hAnsi="Wingdings 3" w:hint="default"/>
      </w:rPr>
    </w:lvl>
    <w:lvl w:ilvl="1" w:tplc="43C40FD0">
      <w:numFmt w:val="bullet"/>
      <w:lvlText w:val="´"/>
      <w:lvlJc w:val="left"/>
      <w:pPr>
        <w:tabs>
          <w:tab w:val="num" w:pos="1440"/>
        </w:tabs>
        <w:ind w:left="1440" w:hanging="360"/>
      </w:pPr>
      <w:rPr>
        <w:rFonts w:ascii="Wingdings 3" w:hAnsi="Wingdings 3" w:hint="default"/>
      </w:rPr>
    </w:lvl>
    <w:lvl w:ilvl="2" w:tplc="18806E28" w:tentative="1">
      <w:start w:val="1"/>
      <w:numFmt w:val="bullet"/>
      <w:lvlText w:val="´"/>
      <w:lvlJc w:val="left"/>
      <w:pPr>
        <w:tabs>
          <w:tab w:val="num" w:pos="2160"/>
        </w:tabs>
        <w:ind w:left="2160" w:hanging="360"/>
      </w:pPr>
      <w:rPr>
        <w:rFonts w:ascii="Wingdings 3" w:hAnsi="Wingdings 3" w:hint="default"/>
      </w:rPr>
    </w:lvl>
    <w:lvl w:ilvl="3" w:tplc="612A1270" w:tentative="1">
      <w:start w:val="1"/>
      <w:numFmt w:val="bullet"/>
      <w:lvlText w:val="´"/>
      <w:lvlJc w:val="left"/>
      <w:pPr>
        <w:tabs>
          <w:tab w:val="num" w:pos="2880"/>
        </w:tabs>
        <w:ind w:left="2880" w:hanging="360"/>
      </w:pPr>
      <w:rPr>
        <w:rFonts w:ascii="Wingdings 3" w:hAnsi="Wingdings 3" w:hint="default"/>
      </w:rPr>
    </w:lvl>
    <w:lvl w:ilvl="4" w:tplc="C42C613E" w:tentative="1">
      <w:start w:val="1"/>
      <w:numFmt w:val="bullet"/>
      <w:lvlText w:val="´"/>
      <w:lvlJc w:val="left"/>
      <w:pPr>
        <w:tabs>
          <w:tab w:val="num" w:pos="3600"/>
        </w:tabs>
        <w:ind w:left="3600" w:hanging="360"/>
      </w:pPr>
      <w:rPr>
        <w:rFonts w:ascii="Wingdings 3" w:hAnsi="Wingdings 3" w:hint="default"/>
      </w:rPr>
    </w:lvl>
    <w:lvl w:ilvl="5" w:tplc="DEC0F7BE" w:tentative="1">
      <w:start w:val="1"/>
      <w:numFmt w:val="bullet"/>
      <w:lvlText w:val="´"/>
      <w:lvlJc w:val="left"/>
      <w:pPr>
        <w:tabs>
          <w:tab w:val="num" w:pos="4320"/>
        </w:tabs>
        <w:ind w:left="4320" w:hanging="360"/>
      </w:pPr>
      <w:rPr>
        <w:rFonts w:ascii="Wingdings 3" w:hAnsi="Wingdings 3" w:hint="default"/>
      </w:rPr>
    </w:lvl>
    <w:lvl w:ilvl="6" w:tplc="DA2A09B4" w:tentative="1">
      <w:start w:val="1"/>
      <w:numFmt w:val="bullet"/>
      <w:lvlText w:val="´"/>
      <w:lvlJc w:val="left"/>
      <w:pPr>
        <w:tabs>
          <w:tab w:val="num" w:pos="5040"/>
        </w:tabs>
        <w:ind w:left="5040" w:hanging="360"/>
      </w:pPr>
      <w:rPr>
        <w:rFonts w:ascii="Wingdings 3" w:hAnsi="Wingdings 3" w:hint="default"/>
      </w:rPr>
    </w:lvl>
    <w:lvl w:ilvl="7" w:tplc="A80AF784" w:tentative="1">
      <w:start w:val="1"/>
      <w:numFmt w:val="bullet"/>
      <w:lvlText w:val="´"/>
      <w:lvlJc w:val="left"/>
      <w:pPr>
        <w:tabs>
          <w:tab w:val="num" w:pos="5760"/>
        </w:tabs>
        <w:ind w:left="5760" w:hanging="360"/>
      </w:pPr>
      <w:rPr>
        <w:rFonts w:ascii="Wingdings 3" w:hAnsi="Wingdings 3" w:hint="default"/>
      </w:rPr>
    </w:lvl>
    <w:lvl w:ilvl="8" w:tplc="3B28BE7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F1F171C"/>
    <w:multiLevelType w:val="hybridMultilevel"/>
    <w:tmpl w:val="636A68FC"/>
    <w:lvl w:ilvl="0" w:tplc="67188E80">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3C75056"/>
    <w:multiLevelType w:val="hybridMultilevel"/>
    <w:tmpl w:val="711E1F36"/>
    <w:lvl w:ilvl="0" w:tplc="C9FEC610">
      <w:start w:val="1"/>
      <w:numFmt w:val="bullet"/>
      <w:lvlText w:val="´"/>
      <w:lvlJc w:val="left"/>
      <w:pPr>
        <w:tabs>
          <w:tab w:val="num" w:pos="720"/>
        </w:tabs>
        <w:ind w:left="720" w:hanging="360"/>
      </w:pPr>
      <w:rPr>
        <w:rFonts w:ascii="Wingdings 3" w:hAnsi="Wingdings 3" w:hint="default"/>
      </w:rPr>
    </w:lvl>
    <w:lvl w:ilvl="1" w:tplc="C9AE9CC8" w:tentative="1">
      <w:start w:val="1"/>
      <w:numFmt w:val="bullet"/>
      <w:lvlText w:val="´"/>
      <w:lvlJc w:val="left"/>
      <w:pPr>
        <w:tabs>
          <w:tab w:val="num" w:pos="1440"/>
        </w:tabs>
        <w:ind w:left="1440" w:hanging="360"/>
      </w:pPr>
      <w:rPr>
        <w:rFonts w:ascii="Wingdings 3" w:hAnsi="Wingdings 3" w:hint="default"/>
      </w:rPr>
    </w:lvl>
    <w:lvl w:ilvl="2" w:tplc="3C7AA214" w:tentative="1">
      <w:start w:val="1"/>
      <w:numFmt w:val="bullet"/>
      <w:lvlText w:val="´"/>
      <w:lvlJc w:val="left"/>
      <w:pPr>
        <w:tabs>
          <w:tab w:val="num" w:pos="2160"/>
        </w:tabs>
        <w:ind w:left="2160" w:hanging="360"/>
      </w:pPr>
      <w:rPr>
        <w:rFonts w:ascii="Wingdings 3" w:hAnsi="Wingdings 3" w:hint="default"/>
      </w:rPr>
    </w:lvl>
    <w:lvl w:ilvl="3" w:tplc="409400F2" w:tentative="1">
      <w:start w:val="1"/>
      <w:numFmt w:val="bullet"/>
      <w:lvlText w:val="´"/>
      <w:lvlJc w:val="left"/>
      <w:pPr>
        <w:tabs>
          <w:tab w:val="num" w:pos="2880"/>
        </w:tabs>
        <w:ind w:left="2880" w:hanging="360"/>
      </w:pPr>
      <w:rPr>
        <w:rFonts w:ascii="Wingdings 3" w:hAnsi="Wingdings 3" w:hint="default"/>
      </w:rPr>
    </w:lvl>
    <w:lvl w:ilvl="4" w:tplc="C4C44010" w:tentative="1">
      <w:start w:val="1"/>
      <w:numFmt w:val="bullet"/>
      <w:lvlText w:val="´"/>
      <w:lvlJc w:val="left"/>
      <w:pPr>
        <w:tabs>
          <w:tab w:val="num" w:pos="3600"/>
        </w:tabs>
        <w:ind w:left="3600" w:hanging="360"/>
      </w:pPr>
      <w:rPr>
        <w:rFonts w:ascii="Wingdings 3" w:hAnsi="Wingdings 3" w:hint="default"/>
      </w:rPr>
    </w:lvl>
    <w:lvl w:ilvl="5" w:tplc="1E84F1D4" w:tentative="1">
      <w:start w:val="1"/>
      <w:numFmt w:val="bullet"/>
      <w:lvlText w:val="´"/>
      <w:lvlJc w:val="left"/>
      <w:pPr>
        <w:tabs>
          <w:tab w:val="num" w:pos="4320"/>
        </w:tabs>
        <w:ind w:left="4320" w:hanging="360"/>
      </w:pPr>
      <w:rPr>
        <w:rFonts w:ascii="Wingdings 3" w:hAnsi="Wingdings 3" w:hint="default"/>
      </w:rPr>
    </w:lvl>
    <w:lvl w:ilvl="6" w:tplc="DA082830" w:tentative="1">
      <w:start w:val="1"/>
      <w:numFmt w:val="bullet"/>
      <w:lvlText w:val="´"/>
      <w:lvlJc w:val="left"/>
      <w:pPr>
        <w:tabs>
          <w:tab w:val="num" w:pos="5040"/>
        </w:tabs>
        <w:ind w:left="5040" w:hanging="360"/>
      </w:pPr>
      <w:rPr>
        <w:rFonts w:ascii="Wingdings 3" w:hAnsi="Wingdings 3" w:hint="default"/>
      </w:rPr>
    </w:lvl>
    <w:lvl w:ilvl="7" w:tplc="3C60ABCE" w:tentative="1">
      <w:start w:val="1"/>
      <w:numFmt w:val="bullet"/>
      <w:lvlText w:val="´"/>
      <w:lvlJc w:val="left"/>
      <w:pPr>
        <w:tabs>
          <w:tab w:val="num" w:pos="5760"/>
        </w:tabs>
        <w:ind w:left="5760" w:hanging="360"/>
      </w:pPr>
      <w:rPr>
        <w:rFonts w:ascii="Wingdings 3" w:hAnsi="Wingdings 3" w:hint="default"/>
      </w:rPr>
    </w:lvl>
    <w:lvl w:ilvl="8" w:tplc="7592DC3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BA476A6"/>
    <w:multiLevelType w:val="hybridMultilevel"/>
    <w:tmpl w:val="2F8EB344"/>
    <w:lvl w:ilvl="0" w:tplc="BEC4EACC">
      <w:start w:val="1"/>
      <w:numFmt w:val="bullet"/>
      <w:lvlText w:val="´"/>
      <w:lvlJc w:val="left"/>
      <w:pPr>
        <w:tabs>
          <w:tab w:val="num" w:pos="720"/>
        </w:tabs>
        <w:ind w:left="720" w:hanging="360"/>
      </w:pPr>
      <w:rPr>
        <w:rFonts w:ascii="Wingdings 3" w:hAnsi="Wingdings 3" w:hint="default"/>
      </w:rPr>
    </w:lvl>
    <w:lvl w:ilvl="1" w:tplc="3A3A134E">
      <w:start w:val="1"/>
      <w:numFmt w:val="bullet"/>
      <w:lvlText w:val="´"/>
      <w:lvlJc w:val="left"/>
      <w:pPr>
        <w:tabs>
          <w:tab w:val="num" w:pos="1440"/>
        </w:tabs>
        <w:ind w:left="1440" w:hanging="360"/>
      </w:pPr>
      <w:rPr>
        <w:rFonts w:ascii="Wingdings 3" w:hAnsi="Wingdings 3" w:hint="default"/>
      </w:rPr>
    </w:lvl>
    <w:lvl w:ilvl="2" w:tplc="F9DCFBF2" w:tentative="1">
      <w:start w:val="1"/>
      <w:numFmt w:val="bullet"/>
      <w:lvlText w:val="´"/>
      <w:lvlJc w:val="left"/>
      <w:pPr>
        <w:tabs>
          <w:tab w:val="num" w:pos="2160"/>
        </w:tabs>
        <w:ind w:left="2160" w:hanging="360"/>
      </w:pPr>
      <w:rPr>
        <w:rFonts w:ascii="Wingdings 3" w:hAnsi="Wingdings 3" w:hint="default"/>
      </w:rPr>
    </w:lvl>
    <w:lvl w:ilvl="3" w:tplc="073ABC34" w:tentative="1">
      <w:start w:val="1"/>
      <w:numFmt w:val="bullet"/>
      <w:lvlText w:val="´"/>
      <w:lvlJc w:val="left"/>
      <w:pPr>
        <w:tabs>
          <w:tab w:val="num" w:pos="2880"/>
        </w:tabs>
        <w:ind w:left="2880" w:hanging="360"/>
      </w:pPr>
      <w:rPr>
        <w:rFonts w:ascii="Wingdings 3" w:hAnsi="Wingdings 3" w:hint="default"/>
      </w:rPr>
    </w:lvl>
    <w:lvl w:ilvl="4" w:tplc="B9F0CC2E" w:tentative="1">
      <w:start w:val="1"/>
      <w:numFmt w:val="bullet"/>
      <w:lvlText w:val="´"/>
      <w:lvlJc w:val="left"/>
      <w:pPr>
        <w:tabs>
          <w:tab w:val="num" w:pos="3600"/>
        </w:tabs>
        <w:ind w:left="3600" w:hanging="360"/>
      </w:pPr>
      <w:rPr>
        <w:rFonts w:ascii="Wingdings 3" w:hAnsi="Wingdings 3" w:hint="default"/>
      </w:rPr>
    </w:lvl>
    <w:lvl w:ilvl="5" w:tplc="B1A226BC" w:tentative="1">
      <w:start w:val="1"/>
      <w:numFmt w:val="bullet"/>
      <w:lvlText w:val="´"/>
      <w:lvlJc w:val="left"/>
      <w:pPr>
        <w:tabs>
          <w:tab w:val="num" w:pos="4320"/>
        </w:tabs>
        <w:ind w:left="4320" w:hanging="360"/>
      </w:pPr>
      <w:rPr>
        <w:rFonts w:ascii="Wingdings 3" w:hAnsi="Wingdings 3" w:hint="default"/>
      </w:rPr>
    </w:lvl>
    <w:lvl w:ilvl="6" w:tplc="45C0304E" w:tentative="1">
      <w:start w:val="1"/>
      <w:numFmt w:val="bullet"/>
      <w:lvlText w:val="´"/>
      <w:lvlJc w:val="left"/>
      <w:pPr>
        <w:tabs>
          <w:tab w:val="num" w:pos="5040"/>
        </w:tabs>
        <w:ind w:left="5040" w:hanging="360"/>
      </w:pPr>
      <w:rPr>
        <w:rFonts w:ascii="Wingdings 3" w:hAnsi="Wingdings 3" w:hint="default"/>
      </w:rPr>
    </w:lvl>
    <w:lvl w:ilvl="7" w:tplc="8040A228" w:tentative="1">
      <w:start w:val="1"/>
      <w:numFmt w:val="bullet"/>
      <w:lvlText w:val="´"/>
      <w:lvlJc w:val="left"/>
      <w:pPr>
        <w:tabs>
          <w:tab w:val="num" w:pos="5760"/>
        </w:tabs>
        <w:ind w:left="5760" w:hanging="360"/>
      </w:pPr>
      <w:rPr>
        <w:rFonts w:ascii="Wingdings 3" w:hAnsi="Wingdings 3" w:hint="default"/>
      </w:rPr>
    </w:lvl>
    <w:lvl w:ilvl="8" w:tplc="4C3E802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26D3CD6"/>
    <w:multiLevelType w:val="hybridMultilevel"/>
    <w:tmpl w:val="1F8466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8477DDE"/>
    <w:multiLevelType w:val="hybridMultilevel"/>
    <w:tmpl w:val="E8023BB8"/>
    <w:lvl w:ilvl="0" w:tplc="6CD6E6E0">
      <w:start w:val="1"/>
      <w:numFmt w:val="bullet"/>
      <w:lvlText w:val="´"/>
      <w:lvlJc w:val="left"/>
      <w:pPr>
        <w:tabs>
          <w:tab w:val="num" w:pos="720"/>
        </w:tabs>
        <w:ind w:left="720" w:hanging="360"/>
      </w:pPr>
      <w:rPr>
        <w:rFonts w:ascii="Wingdings 3" w:hAnsi="Wingdings 3" w:hint="default"/>
      </w:rPr>
    </w:lvl>
    <w:lvl w:ilvl="1" w:tplc="C0A04572" w:tentative="1">
      <w:start w:val="1"/>
      <w:numFmt w:val="bullet"/>
      <w:lvlText w:val="´"/>
      <w:lvlJc w:val="left"/>
      <w:pPr>
        <w:tabs>
          <w:tab w:val="num" w:pos="1440"/>
        </w:tabs>
        <w:ind w:left="1440" w:hanging="360"/>
      </w:pPr>
      <w:rPr>
        <w:rFonts w:ascii="Wingdings 3" w:hAnsi="Wingdings 3" w:hint="default"/>
      </w:rPr>
    </w:lvl>
    <w:lvl w:ilvl="2" w:tplc="7CC29FCC" w:tentative="1">
      <w:start w:val="1"/>
      <w:numFmt w:val="bullet"/>
      <w:lvlText w:val="´"/>
      <w:lvlJc w:val="left"/>
      <w:pPr>
        <w:tabs>
          <w:tab w:val="num" w:pos="2160"/>
        </w:tabs>
        <w:ind w:left="2160" w:hanging="360"/>
      </w:pPr>
      <w:rPr>
        <w:rFonts w:ascii="Wingdings 3" w:hAnsi="Wingdings 3" w:hint="default"/>
      </w:rPr>
    </w:lvl>
    <w:lvl w:ilvl="3" w:tplc="06F43D56" w:tentative="1">
      <w:start w:val="1"/>
      <w:numFmt w:val="bullet"/>
      <w:lvlText w:val="´"/>
      <w:lvlJc w:val="left"/>
      <w:pPr>
        <w:tabs>
          <w:tab w:val="num" w:pos="2880"/>
        </w:tabs>
        <w:ind w:left="2880" w:hanging="360"/>
      </w:pPr>
      <w:rPr>
        <w:rFonts w:ascii="Wingdings 3" w:hAnsi="Wingdings 3" w:hint="default"/>
      </w:rPr>
    </w:lvl>
    <w:lvl w:ilvl="4" w:tplc="6DB050BE" w:tentative="1">
      <w:start w:val="1"/>
      <w:numFmt w:val="bullet"/>
      <w:lvlText w:val="´"/>
      <w:lvlJc w:val="left"/>
      <w:pPr>
        <w:tabs>
          <w:tab w:val="num" w:pos="3600"/>
        </w:tabs>
        <w:ind w:left="3600" w:hanging="360"/>
      </w:pPr>
      <w:rPr>
        <w:rFonts w:ascii="Wingdings 3" w:hAnsi="Wingdings 3" w:hint="default"/>
      </w:rPr>
    </w:lvl>
    <w:lvl w:ilvl="5" w:tplc="DE6448DE" w:tentative="1">
      <w:start w:val="1"/>
      <w:numFmt w:val="bullet"/>
      <w:lvlText w:val="´"/>
      <w:lvlJc w:val="left"/>
      <w:pPr>
        <w:tabs>
          <w:tab w:val="num" w:pos="4320"/>
        </w:tabs>
        <w:ind w:left="4320" w:hanging="360"/>
      </w:pPr>
      <w:rPr>
        <w:rFonts w:ascii="Wingdings 3" w:hAnsi="Wingdings 3" w:hint="default"/>
      </w:rPr>
    </w:lvl>
    <w:lvl w:ilvl="6" w:tplc="DE388D36" w:tentative="1">
      <w:start w:val="1"/>
      <w:numFmt w:val="bullet"/>
      <w:lvlText w:val="´"/>
      <w:lvlJc w:val="left"/>
      <w:pPr>
        <w:tabs>
          <w:tab w:val="num" w:pos="5040"/>
        </w:tabs>
        <w:ind w:left="5040" w:hanging="360"/>
      </w:pPr>
      <w:rPr>
        <w:rFonts w:ascii="Wingdings 3" w:hAnsi="Wingdings 3" w:hint="default"/>
      </w:rPr>
    </w:lvl>
    <w:lvl w:ilvl="7" w:tplc="EF04F028" w:tentative="1">
      <w:start w:val="1"/>
      <w:numFmt w:val="bullet"/>
      <w:lvlText w:val="´"/>
      <w:lvlJc w:val="left"/>
      <w:pPr>
        <w:tabs>
          <w:tab w:val="num" w:pos="5760"/>
        </w:tabs>
        <w:ind w:left="5760" w:hanging="360"/>
      </w:pPr>
      <w:rPr>
        <w:rFonts w:ascii="Wingdings 3" w:hAnsi="Wingdings 3" w:hint="default"/>
      </w:rPr>
    </w:lvl>
    <w:lvl w:ilvl="8" w:tplc="CAA235D2"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3"/>
  </w:num>
  <w:num w:numId="3">
    <w:abstractNumId w:val="1"/>
  </w:num>
  <w:num w:numId="4">
    <w:abstractNumId w:val="5"/>
  </w:num>
  <w:num w:numId="5">
    <w:abstractNumId w:val="0"/>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3D"/>
    <w:rsid w:val="000319E5"/>
    <w:rsid w:val="000906A3"/>
    <w:rsid w:val="000D2351"/>
    <w:rsid w:val="001B2BC9"/>
    <w:rsid w:val="001C7521"/>
    <w:rsid w:val="001E77A7"/>
    <w:rsid w:val="002274CC"/>
    <w:rsid w:val="00266DB6"/>
    <w:rsid w:val="00291913"/>
    <w:rsid w:val="00295585"/>
    <w:rsid w:val="002C1BAA"/>
    <w:rsid w:val="002D048E"/>
    <w:rsid w:val="00320C4A"/>
    <w:rsid w:val="00324206"/>
    <w:rsid w:val="00336833"/>
    <w:rsid w:val="00337B82"/>
    <w:rsid w:val="00341576"/>
    <w:rsid w:val="00350E3A"/>
    <w:rsid w:val="00352E7D"/>
    <w:rsid w:val="0040297E"/>
    <w:rsid w:val="00412554"/>
    <w:rsid w:val="0041645C"/>
    <w:rsid w:val="00467A7F"/>
    <w:rsid w:val="00494A0A"/>
    <w:rsid w:val="00511F1E"/>
    <w:rsid w:val="00527F0B"/>
    <w:rsid w:val="00564330"/>
    <w:rsid w:val="0059592C"/>
    <w:rsid w:val="005F16AC"/>
    <w:rsid w:val="00607BEB"/>
    <w:rsid w:val="00690CD8"/>
    <w:rsid w:val="0069548A"/>
    <w:rsid w:val="006B58F9"/>
    <w:rsid w:val="006F2239"/>
    <w:rsid w:val="00705556"/>
    <w:rsid w:val="0073560B"/>
    <w:rsid w:val="0076339C"/>
    <w:rsid w:val="007D2CE7"/>
    <w:rsid w:val="00892961"/>
    <w:rsid w:val="008A6374"/>
    <w:rsid w:val="008B6E91"/>
    <w:rsid w:val="008C15BB"/>
    <w:rsid w:val="008F1036"/>
    <w:rsid w:val="0092380E"/>
    <w:rsid w:val="009B4D3D"/>
    <w:rsid w:val="00AD3A01"/>
    <w:rsid w:val="00AE40BF"/>
    <w:rsid w:val="00B66103"/>
    <w:rsid w:val="00BA1D65"/>
    <w:rsid w:val="00C2709F"/>
    <w:rsid w:val="00C65C0C"/>
    <w:rsid w:val="00C7378D"/>
    <w:rsid w:val="00CF7ADB"/>
    <w:rsid w:val="00D2699F"/>
    <w:rsid w:val="00D44DCF"/>
    <w:rsid w:val="00DD66A8"/>
    <w:rsid w:val="00E063FD"/>
    <w:rsid w:val="00E851B2"/>
    <w:rsid w:val="00F1534F"/>
    <w:rsid w:val="00F3329B"/>
    <w:rsid w:val="00F3649A"/>
    <w:rsid w:val="00F43996"/>
    <w:rsid w:val="00F44E79"/>
    <w:rsid w:val="00F85DE7"/>
    <w:rsid w:val="00FC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2065"/>
  <w15:chartTrackingRefBased/>
  <w15:docId w15:val="{80B68441-B465-F04C-BF1B-E84A6A15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E851B2"/>
  </w:style>
  <w:style w:type="table" w:styleId="TableGrid">
    <w:name w:val="Table Grid"/>
    <w:basedOn w:val="TableNormal"/>
    <w:uiPriority w:val="39"/>
    <w:rsid w:val="00E8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48E"/>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53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53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0179">
      <w:bodyDiv w:val="1"/>
      <w:marLeft w:val="0"/>
      <w:marRight w:val="0"/>
      <w:marTop w:val="0"/>
      <w:marBottom w:val="0"/>
      <w:divBdr>
        <w:top w:val="none" w:sz="0" w:space="0" w:color="auto"/>
        <w:left w:val="none" w:sz="0" w:space="0" w:color="auto"/>
        <w:bottom w:val="none" w:sz="0" w:space="0" w:color="auto"/>
        <w:right w:val="none" w:sz="0" w:space="0" w:color="auto"/>
      </w:divBdr>
      <w:divsChild>
        <w:div w:id="1590652015">
          <w:marLeft w:val="547"/>
          <w:marRight w:val="0"/>
          <w:marTop w:val="200"/>
          <w:marBottom w:val="0"/>
          <w:divBdr>
            <w:top w:val="none" w:sz="0" w:space="0" w:color="auto"/>
            <w:left w:val="none" w:sz="0" w:space="0" w:color="auto"/>
            <w:bottom w:val="none" w:sz="0" w:space="0" w:color="auto"/>
            <w:right w:val="none" w:sz="0" w:space="0" w:color="auto"/>
          </w:divBdr>
        </w:div>
        <w:div w:id="1717200693">
          <w:marLeft w:val="1166"/>
          <w:marRight w:val="0"/>
          <w:marTop w:val="200"/>
          <w:marBottom w:val="0"/>
          <w:divBdr>
            <w:top w:val="none" w:sz="0" w:space="0" w:color="auto"/>
            <w:left w:val="none" w:sz="0" w:space="0" w:color="auto"/>
            <w:bottom w:val="none" w:sz="0" w:space="0" w:color="auto"/>
            <w:right w:val="none" w:sz="0" w:space="0" w:color="auto"/>
          </w:divBdr>
        </w:div>
      </w:divsChild>
    </w:div>
    <w:div w:id="377898675">
      <w:bodyDiv w:val="1"/>
      <w:marLeft w:val="0"/>
      <w:marRight w:val="0"/>
      <w:marTop w:val="0"/>
      <w:marBottom w:val="0"/>
      <w:divBdr>
        <w:top w:val="none" w:sz="0" w:space="0" w:color="auto"/>
        <w:left w:val="none" w:sz="0" w:space="0" w:color="auto"/>
        <w:bottom w:val="none" w:sz="0" w:space="0" w:color="auto"/>
        <w:right w:val="none" w:sz="0" w:space="0" w:color="auto"/>
      </w:divBdr>
      <w:divsChild>
        <w:div w:id="1956977959">
          <w:marLeft w:val="1166"/>
          <w:marRight w:val="0"/>
          <w:marTop w:val="200"/>
          <w:marBottom w:val="0"/>
          <w:divBdr>
            <w:top w:val="none" w:sz="0" w:space="0" w:color="auto"/>
            <w:left w:val="none" w:sz="0" w:space="0" w:color="auto"/>
            <w:bottom w:val="none" w:sz="0" w:space="0" w:color="auto"/>
            <w:right w:val="none" w:sz="0" w:space="0" w:color="auto"/>
          </w:divBdr>
        </w:div>
        <w:div w:id="574559150">
          <w:marLeft w:val="547"/>
          <w:marRight w:val="0"/>
          <w:marTop w:val="200"/>
          <w:marBottom w:val="0"/>
          <w:divBdr>
            <w:top w:val="none" w:sz="0" w:space="0" w:color="auto"/>
            <w:left w:val="none" w:sz="0" w:space="0" w:color="auto"/>
            <w:bottom w:val="none" w:sz="0" w:space="0" w:color="auto"/>
            <w:right w:val="none" w:sz="0" w:space="0" w:color="auto"/>
          </w:divBdr>
        </w:div>
      </w:divsChild>
    </w:div>
    <w:div w:id="1058357878">
      <w:bodyDiv w:val="1"/>
      <w:marLeft w:val="0"/>
      <w:marRight w:val="0"/>
      <w:marTop w:val="0"/>
      <w:marBottom w:val="0"/>
      <w:divBdr>
        <w:top w:val="none" w:sz="0" w:space="0" w:color="auto"/>
        <w:left w:val="none" w:sz="0" w:space="0" w:color="auto"/>
        <w:bottom w:val="none" w:sz="0" w:space="0" w:color="auto"/>
        <w:right w:val="none" w:sz="0" w:space="0" w:color="auto"/>
      </w:divBdr>
      <w:divsChild>
        <w:div w:id="670374027">
          <w:marLeft w:val="0"/>
          <w:marRight w:val="0"/>
          <w:marTop w:val="0"/>
          <w:marBottom w:val="0"/>
          <w:divBdr>
            <w:top w:val="none" w:sz="0" w:space="0" w:color="auto"/>
            <w:left w:val="none" w:sz="0" w:space="0" w:color="auto"/>
            <w:bottom w:val="none" w:sz="0" w:space="0" w:color="auto"/>
            <w:right w:val="none" w:sz="0" w:space="0" w:color="auto"/>
          </w:divBdr>
          <w:divsChild>
            <w:div w:id="154692710">
              <w:marLeft w:val="0"/>
              <w:marRight w:val="0"/>
              <w:marTop w:val="0"/>
              <w:marBottom w:val="0"/>
              <w:divBdr>
                <w:top w:val="none" w:sz="0" w:space="0" w:color="auto"/>
                <w:left w:val="none" w:sz="0" w:space="0" w:color="auto"/>
                <w:bottom w:val="none" w:sz="0" w:space="0" w:color="auto"/>
                <w:right w:val="none" w:sz="0" w:space="0" w:color="auto"/>
              </w:divBdr>
              <w:divsChild>
                <w:div w:id="14143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3430">
          <w:marLeft w:val="0"/>
          <w:marRight w:val="0"/>
          <w:marTop w:val="0"/>
          <w:marBottom w:val="0"/>
          <w:divBdr>
            <w:top w:val="none" w:sz="0" w:space="0" w:color="auto"/>
            <w:left w:val="none" w:sz="0" w:space="0" w:color="auto"/>
            <w:bottom w:val="none" w:sz="0" w:space="0" w:color="auto"/>
            <w:right w:val="none" w:sz="0" w:space="0" w:color="auto"/>
          </w:divBdr>
          <w:divsChild>
            <w:div w:id="1887402535">
              <w:marLeft w:val="0"/>
              <w:marRight w:val="0"/>
              <w:marTop w:val="0"/>
              <w:marBottom w:val="0"/>
              <w:divBdr>
                <w:top w:val="none" w:sz="0" w:space="0" w:color="auto"/>
                <w:left w:val="none" w:sz="0" w:space="0" w:color="auto"/>
                <w:bottom w:val="none" w:sz="0" w:space="0" w:color="auto"/>
                <w:right w:val="none" w:sz="0" w:space="0" w:color="auto"/>
              </w:divBdr>
              <w:divsChild>
                <w:div w:id="422723249">
                  <w:marLeft w:val="0"/>
                  <w:marRight w:val="0"/>
                  <w:marTop w:val="0"/>
                  <w:marBottom w:val="0"/>
                  <w:divBdr>
                    <w:top w:val="none" w:sz="0" w:space="0" w:color="auto"/>
                    <w:left w:val="none" w:sz="0" w:space="0" w:color="auto"/>
                    <w:bottom w:val="none" w:sz="0" w:space="0" w:color="auto"/>
                    <w:right w:val="none" w:sz="0" w:space="0" w:color="auto"/>
                  </w:divBdr>
                </w:div>
                <w:div w:id="533689514">
                  <w:marLeft w:val="0"/>
                  <w:marRight w:val="0"/>
                  <w:marTop w:val="0"/>
                  <w:marBottom w:val="0"/>
                  <w:divBdr>
                    <w:top w:val="none" w:sz="0" w:space="0" w:color="auto"/>
                    <w:left w:val="none" w:sz="0" w:space="0" w:color="auto"/>
                    <w:bottom w:val="none" w:sz="0" w:space="0" w:color="auto"/>
                    <w:right w:val="none" w:sz="0" w:space="0" w:color="auto"/>
                  </w:divBdr>
                </w:div>
                <w:div w:id="1018242307">
                  <w:marLeft w:val="0"/>
                  <w:marRight w:val="0"/>
                  <w:marTop w:val="0"/>
                  <w:marBottom w:val="0"/>
                  <w:divBdr>
                    <w:top w:val="none" w:sz="0" w:space="0" w:color="auto"/>
                    <w:left w:val="none" w:sz="0" w:space="0" w:color="auto"/>
                    <w:bottom w:val="none" w:sz="0" w:space="0" w:color="auto"/>
                    <w:right w:val="none" w:sz="0" w:space="0" w:color="auto"/>
                  </w:divBdr>
                </w:div>
                <w:div w:id="1872304434">
                  <w:marLeft w:val="0"/>
                  <w:marRight w:val="0"/>
                  <w:marTop w:val="0"/>
                  <w:marBottom w:val="0"/>
                  <w:divBdr>
                    <w:top w:val="none" w:sz="0" w:space="0" w:color="auto"/>
                    <w:left w:val="none" w:sz="0" w:space="0" w:color="auto"/>
                    <w:bottom w:val="none" w:sz="0" w:space="0" w:color="auto"/>
                    <w:right w:val="none" w:sz="0" w:space="0" w:color="auto"/>
                  </w:divBdr>
                </w:div>
                <w:div w:id="262736329">
                  <w:marLeft w:val="0"/>
                  <w:marRight w:val="0"/>
                  <w:marTop w:val="0"/>
                  <w:marBottom w:val="0"/>
                  <w:divBdr>
                    <w:top w:val="none" w:sz="0" w:space="0" w:color="auto"/>
                    <w:left w:val="none" w:sz="0" w:space="0" w:color="auto"/>
                    <w:bottom w:val="none" w:sz="0" w:space="0" w:color="auto"/>
                    <w:right w:val="none" w:sz="0" w:space="0" w:color="auto"/>
                  </w:divBdr>
                </w:div>
                <w:div w:id="1992367878">
                  <w:marLeft w:val="0"/>
                  <w:marRight w:val="0"/>
                  <w:marTop w:val="0"/>
                  <w:marBottom w:val="0"/>
                  <w:divBdr>
                    <w:top w:val="none" w:sz="0" w:space="0" w:color="auto"/>
                    <w:left w:val="none" w:sz="0" w:space="0" w:color="auto"/>
                    <w:bottom w:val="none" w:sz="0" w:space="0" w:color="auto"/>
                    <w:right w:val="none" w:sz="0" w:space="0" w:color="auto"/>
                  </w:divBdr>
                </w:div>
                <w:div w:id="921842283">
                  <w:marLeft w:val="0"/>
                  <w:marRight w:val="0"/>
                  <w:marTop w:val="0"/>
                  <w:marBottom w:val="0"/>
                  <w:divBdr>
                    <w:top w:val="none" w:sz="0" w:space="0" w:color="auto"/>
                    <w:left w:val="none" w:sz="0" w:space="0" w:color="auto"/>
                    <w:bottom w:val="none" w:sz="0" w:space="0" w:color="auto"/>
                    <w:right w:val="none" w:sz="0" w:space="0" w:color="auto"/>
                  </w:divBdr>
                </w:div>
                <w:div w:id="1190148866">
                  <w:marLeft w:val="0"/>
                  <w:marRight w:val="0"/>
                  <w:marTop w:val="0"/>
                  <w:marBottom w:val="0"/>
                  <w:divBdr>
                    <w:top w:val="none" w:sz="0" w:space="0" w:color="auto"/>
                    <w:left w:val="none" w:sz="0" w:space="0" w:color="auto"/>
                    <w:bottom w:val="none" w:sz="0" w:space="0" w:color="auto"/>
                    <w:right w:val="none" w:sz="0" w:space="0" w:color="auto"/>
                  </w:divBdr>
                </w:div>
                <w:div w:id="1647857173">
                  <w:marLeft w:val="0"/>
                  <w:marRight w:val="0"/>
                  <w:marTop w:val="0"/>
                  <w:marBottom w:val="0"/>
                  <w:divBdr>
                    <w:top w:val="none" w:sz="0" w:space="0" w:color="auto"/>
                    <w:left w:val="none" w:sz="0" w:space="0" w:color="auto"/>
                    <w:bottom w:val="none" w:sz="0" w:space="0" w:color="auto"/>
                    <w:right w:val="none" w:sz="0" w:space="0" w:color="auto"/>
                  </w:divBdr>
                </w:div>
                <w:div w:id="253169154">
                  <w:marLeft w:val="0"/>
                  <w:marRight w:val="0"/>
                  <w:marTop w:val="0"/>
                  <w:marBottom w:val="0"/>
                  <w:divBdr>
                    <w:top w:val="none" w:sz="0" w:space="0" w:color="auto"/>
                    <w:left w:val="none" w:sz="0" w:space="0" w:color="auto"/>
                    <w:bottom w:val="none" w:sz="0" w:space="0" w:color="auto"/>
                    <w:right w:val="none" w:sz="0" w:space="0" w:color="auto"/>
                  </w:divBdr>
                </w:div>
                <w:div w:id="1698192779">
                  <w:marLeft w:val="0"/>
                  <w:marRight w:val="0"/>
                  <w:marTop w:val="0"/>
                  <w:marBottom w:val="0"/>
                  <w:divBdr>
                    <w:top w:val="none" w:sz="0" w:space="0" w:color="auto"/>
                    <w:left w:val="none" w:sz="0" w:space="0" w:color="auto"/>
                    <w:bottom w:val="none" w:sz="0" w:space="0" w:color="auto"/>
                    <w:right w:val="none" w:sz="0" w:space="0" w:color="auto"/>
                  </w:divBdr>
                </w:div>
                <w:div w:id="1215194162">
                  <w:marLeft w:val="0"/>
                  <w:marRight w:val="0"/>
                  <w:marTop w:val="0"/>
                  <w:marBottom w:val="0"/>
                  <w:divBdr>
                    <w:top w:val="none" w:sz="0" w:space="0" w:color="auto"/>
                    <w:left w:val="none" w:sz="0" w:space="0" w:color="auto"/>
                    <w:bottom w:val="none" w:sz="0" w:space="0" w:color="auto"/>
                    <w:right w:val="none" w:sz="0" w:space="0" w:color="auto"/>
                  </w:divBdr>
                </w:div>
                <w:div w:id="2020810272">
                  <w:marLeft w:val="0"/>
                  <w:marRight w:val="0"/>
                  <w:marTop w:val="0"/>
                  <w:marBottom w:val="0"/>
                  <w:divBdr>
                    <w:top w:val="none" w:sz="0" w:space="0" w:color="auto"/>
                    <w:left w:val="none" w:sz="0" w:space="0" w:color="auto"/>
                    <w:bottom w:val="none" w:sz="0" w:space="0" w:color="auto"/>
                    <w:right w:val="none" w:sz="0" w:space="0" w:color="auto"/>
                  </w:divBdr>
                </w:div>
                <w:div w:id="979069797">
                  <w:marLeft w:val="0"/>
                  <w:marRight w:val="0"/>
                  <w:marTop w:val="0"/>
                  <w:marBottom w:val="0"/>
                  <w:divBdr>
                    <w:top w:val="none" w:sz="0" w:space="0" w:color="auto"/>
                    <w:left w:val="none" w:sz="0" w:space="0" w:color="auto"/>
                    <w:bottom w:val="none" w:sz="0" w:space="0" w:color="auto"/>
                    <w:right w:val="none" w:sz="0" w:space="0" w:color="auto"/>
                  </w:divBdr>
                </w:div>
                <w:div w:id="999119913">
                  <w:marLeft w:val="0"/>
                  <w:marRight w:val="0"/>
                  <w:marTop w:val="0"/>
                  <w:marBottom w:val="0"/>
                  <w:divBdr>
                    <w:top w:val="none" w:sz="0" w:space="0" w:color="auto"/>
                    <w:left w:val="none" w:sz="0" w:space="0" w:color="auto"/>
                    <w:bottom w:val="none" w:sz="0" w:space="0" w:color="auto"/>
                    <w:right w:val="none" w:sz="0" w:space="0" w:color="auto"/>
                  </w:divBdr>
                </w:div>
                <w:div w:id="569079069">
                  <w:marLeft w:val="0"/>
                  <w:marRight w:val="0"/>
                  <w:marTop w:val="0"/>
                  <w:marBottom w:val="0"/>
                  <w:divBdr>
                    <w:top w:val="none" w:sz="0" w:space="0" w:color="auto"/>
                    <w:left w:val="none" w:sz="0" w:space="0" w:color="auto"/>
                    <w:bottom w:val="none" w:sz="0" w:space="0" w:color="auto"/>
                    <w:right w:val="none" w:sz="0" w:space="0" w:color="auto"/>
                  </w:divBdr>
                </w:div>
                <w:div w:id="1905793582">
                  <w:marLeft w:val="0"/>
                  <w:marRight w:val="0"/>
                  <w:marTop w:val="0"/>
                  <w:marBottom w:val="0"/>
                  <w:divBdr>
                    <w:top w:val="none" w:sz="0" w:space="0" w:color="auto"/>
                    <w:left w:val="none" w:sz="0" w:space="0" w:color="auto"/>
                    <w:bottom w:val="none" w:sz="0" w:space="0" w:color="auto"/>
                    <w:right w:val="none" w:sz="0" w:space="0" w:color="auto"/>
                  </w:divBdr>
                </w:div>
                <w:div w:id="1857234175">
                  <w:marLeft w:val="0"/>
                  <w:marRight w:val="0"/>
                  <w:marTop w:val="0"/>
                  <w:marBottom w:val="0"/>
                  <w:divBdr>
                    <w:top w:val="none" w:sz="0" w:space="0" w:color="auto"/>
                    <w:left w:val="none" w:sz="0" w:space="0" w:color="auto"/>
                    <w:bottom w:val="none" w:sz="0" w:space="0" w:color="auto"/>
                    <w:right w:val="none" w:sz="0" w:space="0" w:color="auto"/>
                  </w:divBdr>
                </w:div>
                <w:div w:id="13021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2955">
          <w:marLeft w:val="0"/>
          <w:marRight w:val="0"/>
          <w:marTop w:val="0"/>
          <w:marBottom w:val="0"/>
          <w:divBdr>
            <w:top w:val="none" w:sz="0" w:space="0" w:color="auto"/>
            <w:left w:val="none" w:sz="0" w:space="0" w:color="auto"/>
            <w:bottom w:val="none" w:sz="0" w:space="0" w:color="auto"/>
            <w:right w:val="none" w:sz="0" w:space="0" w:color="auto"/>
          </w:divBdr>
          <w:divsChild>
            <w:div w:id="1218277572">
              <w:marLeft w:val="0"/>
              <w:marRight w:val="0"/>
              <w:marTop w:val="0"/>
              <w:marBottom w:val="0"/>
              <w:divBdr>
                <w:top w:val="none" w:sz="0" w:space="0" w:color="auto"/>
                <w:left w:val="none" w:sz="0" w:space="0" w:color="auto"/>
                <w:bottom w:val="none" w:sz="0" w:space="0" w:color="auto"/>
                <w:right w:val="none" w:sz="0" w:space="0" w:color="auto"/>
              </w:divBdr>
              <w:divsChild>
                <w:div w:id="864560394">
                  <w:marLeft w:val="0"/>
                  <w:marRight w:val="0"/>
                  <w:marTop w:val="0"/>
                  <w:marBottom w:val="0"/>
                  <w:divBdr>
                    <w:top w:val="none" w:sz="0" w:space="0" w:color="auto"/>
                    <w:left w:val="none" w:sz="0" w:space="0" w:color="auto"/>
                    <w:bottom w:val="none" w:sz="0" w:space="0" w:color="auto"/>
                    <w:right w:val="none" w:sz="0" w:space="0" w:color="auto"/>
                  </w:divBdr>
                </w:div>
                <w:div w:id="345865295">
                  <w:marLeft w:val="0"/>
                  <w:marRight w:val="0"/>
                  <w:marTop w:val="0"/>
                  <w:marBottom w:val="0"/>
                  <w:divBdr>
                    <w:top w:val="none" w:sz="0" w:space="0" w:color="auto"/>
                    <w:left w:val="none" w:sz="0" w:space="0" w:color="auto"/>
                    <w:bottom w:val="none" w:sz="0" w:space="0" w:color="auto"/>
                    <w:right w:val="none" w:sz="0" w:space="0" w:color="auto"/>
                  </w:divBdr>
                </w:div>
                <w:div w:id="195698508">
                  <w:marLeft w:val="0"/>
                  <w:marRight w:val="0"/>
                  <w:marTop w:val="0"/>
                  <w:marBottom w:val="0"/>
                  <w:divBdr>
                    <w:top w:val="none" w:sz="0" w:space="0" w:color="auto"/>
                    <w:left w:val="none" w:sz="0" w:space="0" w:color="auto"/>
                    <w:bottom w:val="none" w:sz="0" w:space="0" w:color="auto"/>
                    <w:right w:val="none" w:sz="0" w:space="0" w:color="auto"/>
                  </w:divBdr>
                </w:div>
                <w:div w:id="1247152473">
                  <w:marLeft w:val="0"/>
                  <w:marRight w:val="0"/>
                  <w:marTop w:val="0"/>
                  <w:marBottom w:val="0"/>
                  <w:divBdr>
                    <w:top w:val="none" w:sz="0" w:space="0" w:color="auto"/>
                    <w:left w:val="none" w:sz="0" w:space="0" w:color="auto"/>
                    <w:bottom w:val="none" w:sz="0" w:space="0" w:color="auto"/>
                    <w:right w:val="none" w:sz="0" w:space="0" w:color="auto"/>
                  </w:divBdr>
                </w:div>
                <w:div w:id="883491229">
                  <w:marLeft w:val="0"/>
                  <w:marRight w:val="0"/>
                  <w:marTop w:val="0"/>
                  <w:marBottom w:val="0"/>
                  <w:divBdr>
                    <w:top w:val="none" w:sz="0" w:space="0" w:color="auto"/>
                    <w:left w:val="none" w:sz="0" w:space="0" w:color="auto"/>
                    <w:bottom w:val="none" w:sz="0" w:space="0" w:color="auto"/>
                    <w:right w:val="none" w:sz="0" w:space="0" w:color="auto"/>
                  </w:divBdr>
                </w:div>
                <w:div w:id="1507673039">
                  <w:marLeft w:val="0"/>
                  <w:marRight w:val="0"/>
                  <w:marTop w:val="0"/>
                  <w:marBottom w:val="0"/>
                  <w:divBdr>
                    <w:top w:val="none" w:sz="0" w:space="0" w:color="auto"/>
                    <w:left w:val="none" w:sz="0" w:space="0" w:color="auto"/>
                    <w:bottom w:val="none" w:sz="0" w:space="0" w:color="auto"/>
                    <w:right w:val="none" w:sz="0" w:space="0" w:color="auto"/>
                  </w:divBdr>
                </w:div>
                <w:div w:id="72969176">
                  <w:marLeft w:val="0"/>
                  <w:marRight w:val="0"/>
                  <w:marTop w:val="0"/>
                  <w:marBottom w:val="0"/>
                  <w:divBdr>
                    <w:top w:val="none" w:sz="0" w:space="0" w:color="auto"/>
                    <w:left w:val="none" w:sz="0" w:space="0" w:color="auto"/>
                    <w:bottom w:val="none" w:sz="0" w:space="0" w:color="auto"/>
                    <w:right w:val="none" w:sz="0" w:space="0" w:color="auto"/>
                  </w:divBdr>
                </w:div>
                <w:div w:id="2006206628">
                  <w:marLeft w:val="0"/>
                  <w:marRight w:val="0"/>
                  <w:marTop w:val="0"/>
                  <w:marBottom w:val="0"/>
                  <w:divBdr>
                    <w:top w:val="none" w:sz="0" w:space="0" w:color="auto"/>
                    <w:left w:val="none" w:sz="0" w:space="0" w:color="auto"/>
                    <w:bottom w:val="none" w:sz="0" w:space="0" w:color="auto"/>
                    <w:right w:val="none" w:sz="0" w:space="0" w:color="auto"/>
                  </w:divBdr>
                </w:div>
                <w:div w:id="1213925969">
                  <w:marLeft w:val="0"/>
                  <w:marRight w:val="0"/>
                  <w:marTop w:val="0"/>
                  <w:marBottom w:val="0"/>
                  <w:divBdr>
                    <w:top w:val="none" w:sz="0" w:space="0" w:color="auto"/>
                    <w:left w:val="none" w:sz="0" w:space="0" w:color="auto"/>
                    <w:bottom w:val="none" w:sz="0" w:space="0" w:color="auto"/>
                    <w:right w:val="none" w:sz="0" w:space="0" w:color="auto"/>
                  </w:divBdr>
                </w:div>
                <w:div w:id="1149321349">
                  <w:marLeft w:val="0"/>
                  <w:marRight w:val="0"/>
                  <w:marTop w:val="0"/>
                  <w:marBottom w:val="0"/>
                  <w:divBdr>
                    <w:top w:val="none" w:sz="0" w:space="0" w:color="auto"/>
                    <w:left w:val="none" w:sz="0" w:space="0" w:color="auto"/>
                    <w:bottom w:val="none" w:sz="0" w:space="0" w:color="auto"/>
                    <w:right w:val="none" w:sz="0" w:space="0" w:color="auto"/>
                  </w:divBdr>
                </w:div>
                <w:div w:id="1506479384">
                  <w:marLeft w:val="0"/>
                  <w:marRight w:val="0"/>
                  <w:marTop w:val="0"/>
                  <w:marBottom w:val="0"/>
                  <w:divBdr>
                    <w:top w:val="none" w:sz="0" w:space="0" w:color="auto"/>
                    <w:left w:val="none" w:sz="0" w:space="0" w:color="auto"/>
                    <w:bottom w:val="none" w:sz="0" w:space="0" w:color="auto"/>
                    <w:right w:val="none" w:sz="0" w:space="0" w:color="auto"/>
                  </w:divBdr>
                </w:div>
                <w:div w:id="1557543700">
                  <w:marLeft w:val="0"/>
                  <w:marRight w:val="0"/>
                  <w:marTop w:val="0"/>
                  <w:marBottom w:val="0"/>
                  <w:divBdr>
                    <w:top w:val="none" w:sz="0" w:space="0" w:color="auto"/>
                    <w:left w:val="none" w:sz="0" w:space="0" w:color="auto"/>
                    <w:bottom w:val="none" w:sz="0" w:space="0" w:color="auto"/>
                    <w:right w:val="none" w:sz="0" w:space="0" w:color="auto"/>
                  </w:divBdr>
                </w:div>
                <w:div w:id="256212582">
                  <w:marLeft w:val="0"/>
                  <w:marRight w:val="0"/>
                  <w:marTop w:val="0"/>
                  <w:marBottom w:val="0"/>
                  <w:divBdr>
                    <w:top w:val="none" w:sz="0" w:space="0" w:color="auto"/>
                    <w:left w:val="none" w:sz="0" w:space="0" w:color="auto"/>
                    <w:bottom w:val="none" w:sz="0" w:space="0" w:color="auto"/>
                    <w:right w:val="none" w:sz="0" w:space="0" w:color="auto"/>
                  </w:divBdr>
                </w:div>
                <w:div w:id="1065837703">
                  <w:marLeft w:val="0"/>
                  <w:marRight w:val="0"/>
                  <w:marTop w:val="0"/>
                  <w:marBottom w:val="0"/>
                  <w:divBdr>
                    <w:top w:val="none" w:sz="0" w:space="0" w:color="auto"/>
                    <w:left w:val="none" w:sz="0" w:space="0" w:color="auto"/>
                    <w:bottom w:val="none" w:sz="0" w:space="0" w:color="auto"/>
                    <w:right w:val="none" w:sz="0" w:space="0" w:color="auto"/>
                  </w:divBdr>
                </w:div>
                <w:div w:id="1060594969">
                  <w:marLeft w:val="0"/>
                  <w:marRight w:val="0"/>
                  <w:marTop w:val="0"/>
                  <w:marBottom w:val="0"/>
                  <w:divBdr>
                    <w:top w:val="none" w:sz="0" w:space="0" w:color="auto"/>
                    <w:left w:val="none" w:sz="0" w:space="0" w:color="auto"/>
                    <w:bottom w:val="none" w:sz="0" w:space="0" w:color="auto"/>
                    <w:right w:val="none" w:sz="0" w:space="0" w:color="auto"/>
                  </w:divBdr>
                </w:div>
                <w:div w:id="626662818">
                  <w:marLeft w:val="0"/>
                  <w:marRight w:val="0"/>
                  <w:marTop w:val="0"/>
                  <w:marBottom w:val="0"/>
                  <w:divBdr>
                    <w:top w:val="none" w:sz="0" w:space="0" w:color="auto"/>
                    <w:left w:val="none" w:sz="0" w:space="0" w:color="auto"/>
                    <w:bottom w:val="none" w:sz="0" w:space="0" w:color="auto"/>
                    <w:right w:val="none" w:sz="0" w:space="0" w:color="auto"/>
                  </w:divBdr>
                </w:div>
                <w:div w:id="1740440377">
                  <w:marLeft w:val="0"/>
                  <w:marRight w:val="0"/>
                  <w:marTop w:val="0"/>
                  <w:marBottom w:val="0"/>
                  <w:divBdr>
                    <w:top w:val="none" w:sz="0" w:space="0" w:color="auto"/>
                    <w:left w:val="none" w:sz="0" w:space="0" w:color="auto"/>
                    <w:bottom w:val="none" w:sz="0" w:space="0" w:color="auto"/>
                    <w:right w:val="none" w:sz="0" w:space="0" w:color="auto"/>
                  </w:divBdr>
                </w:div>
                <w:div w:id="782118423">
                  <w:marLeft w:val="0"/>
                  <w:marRight w:val="0"/>
                  <w:marTop w:val="0"/>
                  <w:marBottom w:val="0"/>
                  <w:divBdr>
                    <w:top w:val="none" w:sz="0" w:space="0" w:color="auto"/>
                    <w:left w:val="none" w:sz="0" w:space="0" w:color="auto"/>
                    <w:bottom w:val="none" w:sz="0" w:space="0" w:color="auto"/>
                    <w:right w:val="none" w:sz="0" w:space="0" w:color="auto"/>
                  </w:divBdr>
                </w:div>
                <w:div w:id="1257978809">
                  <w:marLeft w:val="0"/>
                  <w:marRight w:val="0"/>
                  <w:marTop w:val="0"/>
                  <w:marBottom w:val="0"/>
                  <w:divBdr>
                    <w:top w:val="none" w:sz="0" w:space="0" w:color="auto"/>
                    <w:left w:val="none" w:sz="0" w:space="0" w:color="auto"/>
                    <w:bottom w:val="none" w:sz="0" w:space="0" w:color="auto"/>
                    <w:right w:val="none" w:sz="0" w:space="0" w:color="auto"/>
                  </w:divBdr>
                </w:div>
                <w:div w:id="1386568677">
                  <w:marLeft w:val="0"/>
                  <w:marRight w:val="0"/>
                  <w:marTop w:val="0"/>
                  <w:marBottom w:val="0"/>
                  <w:divBdr>
                    <w:top w:val="none" w:sz="0" w:space="0" w:color="auto"/>
                    <w:left w:val="none" w:sz="0" w:space="0" w:color="auto"/>
                    <w:bottom w:val="none" w:sz="0" w:space="0" w:color="auto"/>
                    <w:right w:val="none" w:sz="0" w:space="0" w:color="auto"/>
                  </w:divBdr>
                </w:div>
                <w:div w:id="2020809168">
                  <w:marLeft w:val="0"/>
                  <w:marRight w:val="0"/>
                  <w:marTop w:val="0"/>
                  <w:marBottom w:val="0"/>
                  <w:divBdr>
                    <w:top w:val="none" w:sz="0" w:space="0" w:color="auto"/>
                    <w:left w:val="none" w:sz="0" w:space="0" w:color="auto"/>
                    <w:bottom w:val="none" w:sz="0" w:space="0" w:color="auto"/>
                    <w:right w:val="none" w:sz="0" w:space="0" w:color="auto"/>
                  </w:divBdr>
                </w:div>
                <w:div w:id="1064376665">
                  <w:marLeft w:val="0"/>
                  <w:marRight w:val="0"/>
                  <w:marTop w:val="0"/>
                  <w:marBottom w:val="0"/>
                  <w:divBdr>
                    <w:top w:val="none" w:sz="0" w:space="0" w:color="auto"/>
                    <w:left w:val="none" w:sz="0" w:space="0" w:color="auto"/>
                    <w:bottom w:val="none" w:sz="0" w:space="0" w:color="auto"/>
                    <w:right w:val="none" w:sz="0" w:space="0" w:color="auto"/>
                  </w:divBdr>
                </w:div>
                <w:div w:id="1933009717">
                  <w:marLeft w:val="0"/>
                  <w:marRight w:val="0"/>
                  <w:marTop w:val="0"/>
                  <w:marBottom w:val="0"/>
                  <w:divBdr>
                    <w:top w:val="none" w:sz="0" w:space="0" w:color="auto"/>
                    <w:left w:val="none" w:sz="0" w:space="0" w:color="auto"/>
                    <w:bottom w:val="none" w:sz="0" w:space="0" w:color="auto"/>
                    <w:right w:val="none" w:sz="0" w:space="0" w:color="auto"/>
                  </w:divBdr>
                </w:div>
                <w:div w:id="2073888384">
                  <w:marLeft w:val="0"/>
                  <w:marRight w:val="0"/>
                  <w:marTop w:val="0"/>
                  <w:marBottom w:val="0"/>
                  <w:divBdr>
                    <w:top w:val="none" w:sz="0" w:space="0" w:color="auto"/>
                    <w:left w:val="none" w:sz="0" w:space="0" w:color="auto"/>
                    <w:bottom w:val="none" w:sz="0" w:space="0" w:color="auto"/>
                    <w:right w:val="none" w:sz="0" w:space="0" w:color="auto"/>
                  </w:divBdr>
                </w:div>
                <w:div w:id="1487354634">
                  <w:marLeft w:val="0"/>
                  <w:marRight w:val="0"/>
                  <w:marTop w:val="0"/>
                  <w:marBottom w:val="0"/>
                  <w:divBdr>
                    <w:top w:val="none" w:sz="0" w:space="0" w:color="auto"/>
                    <w:left w:val="none" w:sz="0" w:space="0" w:color="auto"/>
                    <w:bottom w:val="none" w:sz="0" w:space="0" w:color="auto"/>
                    <w:right w:val="none" w:sz="0" w:space="0" w:color="auto"/>
                  </w:divBdr>
                </w:div>
                <w:div w:id="2140419765">
                  <w:marLeft w:val="0"/>
                  <w:marRight w:val="0"/>
                  <w:marTop w:val="0"/>
                  <w:marBottom w:val="0"/>
                  <w:divBdr>
                    <w:top w:val="none" w:sz="0" w:space="0" w:color="auto"/>
                    <w:left w:val="none" w:sz="0" w:space="0" w:color="auto"/>
                    <w:bottom w:val="none" w:sz="0" w:space="0" w:color="auto"/>
                    <w:right w:val="none" w:sz="0" w:space="0" w:color="auto"/>
                  </w:divBdr>
                </w:div>
                <w:div w:id="1582133193">
                  <w:marLeft w:val="0"/>
                  <w:marRight w:val="0"/>
                  <w:marTop w:val="0"/>
                  <w:marBottom w:val="0"/>
                  <w:divBdr>
                    <w:top w:val="none" w:sz="0" w:space="0" w:color="auto"/>
                    <w:left w:val="none" w:sz="0" w:space="0" w:color="auto"/>
                    <w:bottom w:val="none" w:sz="0" w:space="0" w:color="auto"/>
                    <w:right w:val="none" w:sz="0" w:space="0" w:color="auto"/>
                  </w:divBdr>
                </w:div>
                <w:div w:id="208687109">
                  <w:marLeft w:val="0"/>
                  <w:marRight w:val="0"/>
                  <w:marTop w:val="0"/>
                  <w:marBottom w:val="0"/>
                  <w:divBdr>
                    <w:top w:val="none" w:sz="0" w:space="0" w:color="auto"/>
                    <w:left w:val="none" w:sz="0" w:space="0" w:color="auto"/>
                    <w:bottom w:val="none" w:sz="0" w:space="0" w:color="auto"/>
                    <w:right w:val="none" w:sz="0" w:space="0" w:color="auto"/>
                  </w:divBdr>
                </w:div>
                <w:div w:id="1626808260">
                  <w:marLeft w:val="0"/>
                  <w:marRight w:val="0"/>
                  <w:marTop w:val="0"/>
                  <w:marBottom w:val="0"/>
                  <w:divBdr>
                    <w:top w:val="none" w:sz="0" w:space="0" w:color="auto"/>
                    <w:left w:val="none" w:sz="0" w:space="0" w:color="auto"/>
                    <w:bottom w:val="none" w:sz="0" w:space="0" w:color="auto"/>
                    <w:right w:val="none" w:sz="0" w:space="0" w:color="auto"/>
                  </w:divBdr>
                </w:div>
                <w:div w:id="964581203">
                  <w:marLeft w:val="0"/>
                  <w:marRight w:val="0"/>
                  <w:marTop w:val="0"/>
                  <w:marBottom w:val="0"/>
                  <w:divBdr>
                    <w:top w:val="none" w:sz="0" w:space="0" w:color="auto"/>
                    <w:left w:val="none" w:sz="0" w:space="0" w:color="auto"/>
                    <w:bottom w:val="none" w:sz="0" w:space="0" w:color="auto"/>
                    <w:right w:val="none" w:sz="0" w:space="0" w:color="auto"/>
                  </w:divBdr>
                </w:div>
                <w:div w:id="759450299">
                  <w:marLeft w:val="0"/>
                  <w:marRight w:val="0"/>
                  <w:marTop w:val="0"/>
                  <w:marBottom w:val="0"/>
                  <w:divBdr>
                    <w:top w:val="none" w:sz="0" w:space="0" w:color="auto"/>
                    <w:left w:val="none" w:sz="0" w:space="0" w:color="auto"/>
                    <w:bottom w:val="none" w:sz="0" w:space="0" w:color="auto"/>
                    <w:right w:val="none" w:sz="0" w:space="0" w:color="auto"/>
                  </w:divBdr>
                </w:div>
                <w:div w:id="165748365">
                  <w:marLeft w:val="0"/>
                  <w:marRight w:val="0"/>
                  <w:marTop w:val="0"/>
                  <w:marBottom w:val="0"/>
                  <w:divBdr>
                    <w:top w:val="none" w:sz="0" w:space="0" w:color="auto"/>
                    <w:left w:val="none" w:sz="0" w:space="0" w:color="auto"/>
                    <w:bottom w:val="none" w:sz="0" w:space="0" w:color="auto"/>
                    <w:right w:val="none" w:sz="0" w:space="0" w:color="auto"/>
                  </w:divBdr>
                </w:div>
                <w:div w:id="286663899">
                  <w:marLeft w:val="0"/>
                  <w:marRight w:val="0"/>
                  <w:marTop w:val="0"/>
                  <w:marBottom w:val="0"/>
                  <w:divBdr>
                    <w:top w:val="none" w:sz="0" w:space="0" w:color="auto"/>
                    <w:left w:val="none" w:sz="0" w:space="0" w:color="auto"/>
                    <w:bottom w:val="none" w:sz="0" w:space="0" w:color="auto"/>
                    <w:right w:val="none" w:sz="0" w:space="0" w:color="auto"/>
                  </w:divBdr>
                </w:div>
                <w:div w:id="1907254651">
                  <w:marLeft w:val="0"/>
                  <w:marRight w:val="0"/>
                  <w:marTop w:val="0"/>
                  <w:marBottom w:val="0"/>
                  <w:divBdr>
                    <w:top w:val="none" w:sz="0" w:space="0" w:color="auto"/>
                    <w:left w:val="none" w:sz="0" w:space="0" w:color="auto"/>
                    <w:bottom w:val="none" w:sz="0" w:space="0" w:color="auto"/>
                    <w:right w:val="none" w:sz="0" w:space="0" w:color="auto"/>
                  </w:divBdr>
                </w:div>
                <w:div w:id="1366639049">
                  <w:marLeft w:val="0"/>
                  <w:marRight w:val="0"/>
                  <w:marTop w:val="0"/>
                  <w:marBottom w:val="0"/>
                  <w:divBdr>
                    <w:top w:val="none" w:sz="0" w:space="0" w:color="auto"/>
                    <w:left w:val="none" w:sz="0" w:space="0" w:color="auto"/>
                    <w:bottom w:val="none" w:sz="0" w:space="0" w:color="auto"/>
                    <w:right w:val="none" w:sz="0" w:space="0" w:color="auto"/>
                  </w:divBdr>
                </w:div>
                <w:div w:id="1482115875">
                  <w:marLeft w:val="0"/>
                  <w:marRight w:val="0"/>
                  <w:marTop w:val="0"/>
                  <w:marBottom w:val="0"/>
                  <w:divBdr>
                    <w:top w:val="none" w:sz="0" w:space="0" w:color="auto"/>
                    <w:left w:val="none" w:sz="0" w:space="0" w:color="auto"/>
                    <w:bottom w:val="none" w:sz="0" w:space="0" w:color="auto"/>
                    <w:right w:val="none" w:sz="0" w:space="0" w:color="auto"/>
                  </w:divBdr>
                </w:div>
                <w:div w:id="462582065">
                  <w:marLeft w:val="0"/>
                  <w:marRight w:val="0"/>
                  <w:marTop w:val="0"/>
                  <w:marBottom w:val="0"/>
                  <w:divBdr>
                    <w:top w:val="none" w:sz="0" w:space="0" w:color="auto"/>
                    <w:left w:val="none" w:sz="0" w:space="0" w:color="auto"/>
                    <w:bottom w:val="none" w:sz="0" w:space="0" w:color="auto"/>
                    <w:right w:val="none" w:sz="0" w:space="0" w:color="auto"/>
                  </w:divBdr>
                </w:div>
                <w:div w:id="566378931">
                  <w:marLeft w:val="0"/>
                  <w:marRight w:val="0"/>
                  <w:marTop w:val="0"/>
                  <w:marBottom w:val="0"/>
                  <w:divBdr>
                    <w:top w:val="none" w:sz="0" w:space="0" w:color="auto"/>
                    <w:left w:val="none" w:sz="0" w:space="0" w:color="auto"/>
                    <w:bottom w:val="none" w:sz="0" w:space="0" w:color="auto"/>
                    <w:right w:val="none" w:sz="0" w:space="0" w:color="auto"/>
                  </w:divBdr>
                </w:div>
                <w:div w:id="141625898">
                  <w:marLeft w:val="0"/>
                  <w:marRight w:val="0"/>
                  <w:marTop w:val="0"/>
                  <w:marBottom w:val="0"/>
                  <w:divBdr>
                    <w:top w:val="none" w:sz="0" w:space="0" w:color="auto"/>
                    <w:left w:val="none" w:sz="0" w:space="0" w:color="auto"/>
                    <w:bottom w:val="none" w:sz="0" w:space="0" w:color="auto"/>
                    <w:right w:val="none" w:sz="0" w:space="0" w:color="auto"/>
                  </w:divBdr>
                </w:div>
                <w:div w:id="2095124117">
                  <w:marLeft w:val="0"/>
                  <w:marRight w:val="0"/>
                  <w:marTop w:val="0"/>
                  <w:marBottom w:val="0"/>
                  <w:divBdr>
                    <w:top w:val="none" w:sz="0" w:space="0" w:color="auto"/>
                    <w:left w:val="none" w:sz="0" w:space="0" w:color="auto"/>
                    <w:bottom w:val="none" w:sz="0" w:space="0" w:color="auto"/>
                    <w:right w:val="none" w:sz="0" w:space="0" w:color="auto"/>
                  </w:divBdr>
                </w:div>
                <w:div w:id="1976837180">
                  <w:marLeft w:val="0"/>
                  <w:marRight w:val="0"/>
                  <w:marTop w:val="0"/>
                  <w:marBottom w:val="0"/>
                  <w:divBdr>
                    <w:top w:val="none" w:sz="0" w:space="0" w:color="auto"/>
                    <w:left w:val="none" w:sz="0" w:space="0" w:color="auto"/>
                    <w:bottom w:val="none" w:sz="0" w:space="0" w:color="auto"/>
                    <w:right w:val="none" w:sz="0" w:space="0" w:color="auto"/>
                  </w:divBdr>
                </w:div>
                <w:div w:id="914897320">
                  <w:marLeft w:val="0"/>
                  <w:marRight w:val="0"/>
                  <w:marTop w:val="0"/>
                  <w:marBottom w:val="0"/>
                  <w:divBdr>
                    <w:top w:val="none" w:sz="0" w:space="0" w:color="auto"/>
                    <w:left w:val="none" w:sz="0" w:space="0" w:color="auto"/>
                    <w:bottom w:val="none" w:sz="0" w:space="0" w:color="auto"/>
                    <w:right w:val="none" w:sz="0" w:space="0" w:color="auto"/>
                  </w:divBdr>
                </w:div>
                <w:div w:id="1755323351">
                  <w:marLeft w:val="0"/>
                  <w:marRight w:val="0"/>
                  <w:marTop w:val="0"/>
                  <w:marBottom w:val="0"/>
                  <w:divBdr>
                    <w:top w:val="none" w:sz="0" w:space="0" w:color="auto"/>
                    <w:left w:val="none" w:sz="0" w:space="0" w:color="auto"/>
                    <w:bottom w:val="none" w:sz="0" w:space="0" w:color="auto"/>
                    <w:right w:val="none" w:sz="0" w:space="0" w:color="auto"/>
                  </w:divBdr>
                </w:div>
                <w:div w:id="303463506">
                  <w:marLeft w:val="0"/>
                  <w:marRight w:val="0"/>
                  <w:marTop w:val="0"/>
                  <w:marBottom w:val="0"/>
                  <w:divBdr>
                    <w:top w:val="none" w:sz="0" w:space="0" w:color="auto"/>
                    <w:left w:val="none" w:sz="0" w:space="0" w:color="auto"/>
                    <w:bottom w:val="none" w:sz="0" w:space="0" w:color="auto"/>
                    <w:right w:val="none" w:sz="0" w:space="0" w:color="auto"/>
                  </w:divBdr>
                </w:div>
                <w:div w:id="2118477204">
                  <w:marLeft w:val="0"/>
                  <w:marRight w:val="0"/>
                  <w:marTop w:val="0"/>
                  <w:marBottom w:val="0"/>
                  <w:divBdr>
                    <w:top w:val="none" w:sz="0" w:space="0" w:color="auto"/>
                    <w:left w:val="none" w:sz="0" w:space="0" w:color="auto"/>
                    <w:bottom w:val="none" w:sz="0" w:space="0" w:color="auto"/>
                    <w:right w:val="none" w:sz="0" w:space="0" w:color="auto"/>
                  </w:divBdr>
                </w:div>
                <w:div w:id="1944533335">
                  <w:marLeft w:val="0"/>
                  <w:marRight w:val="0"/>
                  <w:marTop w:val="0"/>
                  <w:marBottom w:val="0"/>
                  <w:divBdr>
                    <w:top w:val="none" w:sz="0" w:space="0" w:color="auto"/>
                    <w:left w:val="none" w:sz="0" w:space="0" w:color="auto"/>
                    <w:bottom w:val="none" w:sz="0" w:space="0" w:color="auto"/>
                    <w:right w:val="none" w:sz="0" w:space="0" w:color="auto"/>
                  </w:divBdr>
                </w:div>
                <w:div w:id="1786383663">
                  <w:marLeft w:val="0"/>
                  <w:marRight w:val="0"/>
                  <w:marTop w:val="0"/>
                  <w:marBottom w:val="0"/>
                  <w:divBdr>
                    <w:top w:val="none" w:sz="0" w:space="0" w:color="auto"/>
                    <w:left w:val="none" w:sz="0" w:space="0" w:color="auto"/>
                    <w:bottom w:val="none" w:sz="0" w:space="0" w:color="auto"/>
                    <w:right w:val="none" w:sz="0" w:space="0" w:color="auto"/>
                  </w:divBdr>
                </w:div>
                <w:div w:id="1393699755">
                  <w:marLeft w:val="0"/>
                  <w:marRight w:val="0"/>
                  <w:marTop w:val="0"/>
                  <w:marBottom w:val="0"/>
                  <w:divBdr>
                    <w:top w:val="none" w:sz="0" w:space="0" w:color="auto"/>
                    <w:left w:val="none" w:sz="0" w:space="0" w:color="auto"/>
                    <w:bottom w:val="none" w:sz="0" w:space="0" w:color="auto"/>
                    <w:right w:val="none" w:sz="0" w:space="0" w:color="auto"/>
                  </w:divBdr>
                </w:div>
                <w:div w:id="1709985095">
                  <w:marLeft w:val="0"/>
                  <w:marRight w:val="0"/>
                  <w:marTop w:val="0"/>
                  <w:marBottom w:val="0"/>
                  <w:divBdr>
                    <w:top w:val="none" w:sz="0" w:space="0" w:color="auto"/>
                    <w:left w:val="none" w:sz="0" w:space="0" w:color="auto"/>
                    <w:bottom w:val="none" w:sz="0" w:space="0" w:color="auto"/>
                    <w:right w:val="none" w:sz="0" w:space="0" w:color="auto"/>
                  </w:divBdr>
                </w:div>
                <w:div w:id="758062780">
                  <w:marLeft w:val="0"/>
                  <w:marRight w:val="0"/>
                  <w:marTop w:val="0"/>
                  <w:marBottom w:val="0"/>
                  <w:divBdr>
                    <w:top w:val="none" w:sz="0" w:space="0" w:color="auto"/>
                    <w:left w:val="none" w:sz="0" w:space="0" w:color="auto"/>
                    <w:bottom w:val="none" w:sz="0" w:space="0" w:color="auto"/>
                    <w:right w:val="none" w:sz="0" w:space="0" w:color="auto"/>
                  </w:divBdr>
                </w:div>
                <w:div w:id="556160178">
                  <w:marLeft w:val="0"/>
                  <w:marRight w:val="0"/>
                  <w:marTop w:val="0"/>
                  <w:marBottom w:val="0"/>
                  <w:divBdr>
                    <w:top w:val="none" w:sz="0" w:space="0" w:color="auto"/>
                    <w:left w:val="none" w:sz="0" w:space="0" w:color="auto"/>
                    <w:bottom w:val="none" w:sz="0" w:space="0" w:color="auto"/>
                    <w:right w:val="none" w:sz="0" w:space="0" w:color="auto"/>
                  </w:divBdr>
                </w:div>
                <w:div w:id="1533180932">
                  <w:marLeft w:val="0"/>
                  <w:marRight w:val="0"/>
                  <w:marTop w:val="0"/>
                  <w:marBottom w:val="0"/>
                  <w:divBdr>
                    <w:top w:val="none" w:sz="0" w:space="0" w:color="auto"/>
                    <w:left w:val="none" w:sz="0" w:space="0" w:color="auto"/>
                    <w:bottom w:val="none" w:sz="0" w:space="0" w:color="auto"/>
                    <w:right w:val="none" w:sz="0" w:space="0" w:color="auto"/>
                  </w:divBdr>
                </w:div>
                <w:div w:id="16289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182">
          <w:marLeft w:val="0"/>
          <w:marRight w:val="0"/>
          <w:marTop w:val="0"/>
          <w:marBottom w:val="0"/>
          <w:divBdr>
            <w:top w:val="none" w:sz="0" w:space="0" w:color="auto"/>
            <w:left w:val="none" w:sz="0" w:space="0" w:color="auto"/>
            <w:bottom w:val="none" w:sz="0" w:space="0" w:color="auto"/>
            <w:right w:val="none" w:sz="0" w:space="0" w:color="auto"/>
          </w:divBdr>
          <w:divsChild>
            <w:div w:id="545070956">
              <w:marLeft w:val="0"/>
              <w:marRight w:val="0"/>
              <w:marTop w:val="0"/>
              <w:marBottom w:val="0"/>
              <w:divBdr>
                <w:top w:val="none" w:sz="0" w:space="0" w:color="auto"/>
                <w:left w:val="none" w:sz="0" w:space="0" w:color="auto"/>
                <w:bottom w:val="none" w:sz="0" w:space="0" w:color="auto"/>
                <w:right w:val="none" w:sz="0" w:space="0" w:color="auto"/>
              </w:divBdr>
            </w:div>
          </w:divsChild>
        </w:div>
        <w:div w:id="373312906">
          <w:marLeft w:val="0"/>
          <w:marRight w:val="0"/>
          <w:marTop w:val="0"/>
          <w:marBottom w:val="0"/>
          <w:divBdr>
            <w:top w:val="none" w:sz="0" w:space="0" w:color="auto"/>
            <w:left w:val="none" w:sz="0" w:space="0" w:color="auto"/>
            <w:bottom w:val="none" w:sz="0" w:space="0" w:color="auto"/>
            <w:right w:val="none" w:sz="0" w:space="0" w:color="auto"/>
          </w:divBdr>
          <w:divsChild>
            <w:div w:id="18177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02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327">
          <w:marLeft w:val="547"/>
          <w:marRight w:val="0"/>
          <w:marTop w:val="200"/>
          <w:marBottom w:val="0"/>
          <w:divBdr>
            <w:top w:val="none" w:sz="0" w:space="0" w:color="auto"/>
            <w:left w:val="none" w:sz="0" w:space="0" w:color="auto"/>
            <w:bottom w:val="none" w:sz="0" w:space="0" w:color="auto"/>
            <w:right w:val="none" w:sz="0" w:space="0" w:color="auto"/>
          </w:divBdr>
        </w:div>
      </w:divsChild>
    </w:div>
    <w:div w:id="1107386548">
      <w:bodyDiv w:val="1"/>
      <w:marLeft w:val="0"/>
      <w:marRight w:val="0"/>
      <w:marTop w:val="0"/>
      <w:marBottom w:val="0"/>
      <w:divBdr>
        <w:top w:val="none" w:sz="0" w:space="0" w:color="auto"/>
        <w:left w:val="none" w:sz="0" w:space="0" w:color="auto"/>
        <w:bottom w:val="none" w:sz="0" w:space="0" w:color="auto"/>
        <w:right w:val="none" w:sz="0" w:space="0" w:color="auto"/>
      </w:divBdr>
      <w:divsChild>
        <w:div w:id="1717850699">
          <w:marLeft w:val="547"/>
          <w:marRight w:val="0"/>
          <w:marTop w:val="200"/>
          <w:marBottom w:val="0"/>
          <w:divBdr>
            <w:top w:val="none" w:sz="0" w:space="0" w:color="auto"/>
            <w:left w:val="none" w:sz="0" w:space="0" w:color="auto"/>
            <w:bottom w:val="none" w:sz="0" w:space="0" w:color="auto"/>
            <w:right w:val="none" w:sz="0" w:space="0" w:color="auto"/>
          </w:divBdr>
        </w:div>
        <w:div w:id="200632375">
          <w:marLeft w:val="547"/>
          <w:marRight w:val="0"/>
          <w:marTop w:val="200"/>
          <w:marBottom w:val="0"/>
          <w:divBdr>
            <w:top w:val="none" w:sz="0" w:space="0" w:color="auto"/>
            <w:left w:val="none" w:sz="0" w:space="0" w:color="auto"/>
            <w:bottom w:val="none" w:sz="0" w:space="0" w:color="auto"/>
            <w:right w:val="none" w:sz="0" w:space="0" w:color="auto"/>
          </w:divBdr>
        </w:div>
        <w:div w:id="956832962">
          <w:marLeft w:val="547"/>
          <w:marRight w:val="0"/>
          <w:marTop w:val="200"/>
          <w:marBottom w:val="0"/>
          <w:divBdr>
            <w:top w:val="none" w:sz="0" w:space="0" w:color="auto"/>
            <w:left w:val="none" w:sz="0" w:space="0" w:color="auto"/>
            <w:bottom w:val="none" w:sz="0" w:space="0" w:color="auto"/>
            <w:right w:val="none" w:sz="0" w:space="0" w:color="auto"/>
          </w:divBdr>
        </w:div>
      </w:divsChild>
    </w:div>
    <w:div w:id="1288584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6721">
          <w:marLeft w:val="547"/>
          <w:marRight w:val="0"/>
          <w:marTop w:val="200"/>
          <w:marBottom w:val="0"/>
          <w:divBdr>
            <w:top w:val="none" w:sz="0" w:space="0" w:color="auto"/>
            <w:left w:val="none" w:sz="0" w:space="0" w:color="auto"/>
            <w:bottom w:val="none" w:sz="0" w:space="0" w:color="auto"/>
            <w:right w:val="none" w:sz="0" w:space="0" w:color="auto"/>
          </w:divBdr>
        </w:div>
        <w:div w:id="110050293">
          <w:marLeft w:val="547"/>
          <w:marRight w:val="0"/>
          <w:marTop w:val="200"/>
          <w:marBottom w:val="0"/>
          <w:divBdr>
            <w:top w:val="none" w:sz="0" w:space="0" w:color="auto"/>
            <w:left w:val="none" w:sz="0" w:space="0" w:color="auto"/>
            <w:bottom w:val="none" w:sz="0" w:space="0" w:color="auto"/>
            <w:right w:val="none" w:sz="0" w:space="0" w:color="auto"/>
          </w:divBdr>
        </w:div>
      </w:divsChild>
    </w:div>
    <w:div w:id="1446316184">
      <w:bodyDiv w:val="1"/>
      <w:marLeft w:val="0"/>
      <w:marRight w:val="0"/>
      <w:marTop w:val="0"/>
      <w:marBottom w:val="0"/>
      <w:divBdr>
        <w:top w:val="none" w:sz="0" w:space="0" w:color="auto"/>
        <w:left w:val="none" w:sz="0" w:space="0" w:color="auto"/>
        <w:bottom w:val="none" w:sz="0" w:space="0" w:color="auto"/>
        <w:right w:val="none" w:sz="0" w:space="0" w:color="auto"/>
      </w:divBdr>
    </w:div>
    <w:div w:id="1449469288">
      <w:bodyDiv w:val="1"/>
      <w:marLeft w:val="0"/>
      <w:marRight w:val="0"/>
      <w:marTop w:val="0"/>
      <w:marBottom w:val="0"/>
      <w:divBdr>
        <w:top w:val="none" w:sz="0" w:space="0" w:color="auto"/>
        <w:left w:val="none" w:sz="0" w:space="0" w:color="auto"/>
        <w:bottom w:val="none" w:sz="0" w:space="0" w:color="auto"/>
        <w:right w:val="none" w:sz="0" w:space="0" w:color="auto"/>
      </w:divBdr>
      <w:divsChild>
        <w:div w:id="1423139173">
          <w:marLeft w:val="0"/>
          <w:marRight w:val="0"/>
          <w:marTop w:val="0"/>
          <w:marBottom w:val="0"/>
          <w:divBdr>
            <w:top w:val="none" w:sz="0" w:space="0" w:color="auto"/>
            <w:left w:val="none" w:sz="0" w:space="0" w:color="auto"/>
            <w:bottom w:val="none" w:sz="0" w:space="0" w:color="auto"/>
            <w:right w:val="none" w:sz="0" w:space="0" w:color="auto"/>
          </w:divBdr>
          <w:divsChild>
            <w:div w:id="1184319702">
              <w:marLeft w:val="0"/>
              <w:marRight w:val="0"/>
              <w:marTop w:val="0"/>
              <w:marBottom w:val="0"/>
              <w:divBdr>
                <w:top w:val="none" w:sz="0" w:space="0" w:color="auto"/>
                <w:left w:val="none" w:sz="0" w:space="0" w:color="auto"/>
                <w:bottom w:val="none" w:sz="0" w:space="0" w:color="auto"/>
                <w:right w:val="none" w:sz="0" w:space="0" w:color="auto"/>
              </w:divBdr>
              <w:divsChild>
                <w:div w:id="9510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4160">
          <w:marLeft w:val="0"/>
          <w:marRight w:val="0"/>
          <w:marTop w:val="0"/>
          <w:marBottom w:val="0"/>
          <w:divBdr>
            <w:top w:val="none" w:sz="0" w:space="0" w:color="auto"/>
            <w:left w:val="none" w:sz="0" w:space="0" w:color="auto"/>
            <w:bottom w:val="none" w:sz="0" w:space="0" w:color="auto"/>
            <w:right w:val="none" w:sz="0" w:space="0" w:color="auto"/>
          </w:divBdr>
          <w:divsChild>
            <w:div w:id="1863861158">
              <w:marLeft w:val="0"/>
              <w:marRight w:val="0"/>
              <w:marTop w:val="0"/>
              <w:marBottom w:val="0"/>
              <w:divBdr>
                <w:top w:val="none" w:sz="0" w:space="0" w:color="auto"/>
                <w:left w:val="none" w:sz="0" w:space="0" w:color="auto"/>
                <w:bottom w:val="none" w:sz="0" w:space="0" w:color="auto"/>
                <w:right w:val="none" w:sz="0" w:space="0" w:color="auto"/>
              </w:divBdr>
              <w:divsChild>
                <w:div w:id="281231067">
                  <w:marLeft w:val="0"/>
                  <w:marRight w:val="0"/>
                  <w:marTop w:val="0"/>
                  <w:marBottom w:val="0"/>
                  <w:divBdr>
                    <w:top w:val="none" w:sz="0" w:space="0" w:color="auto"/>
                    <w:left w:val="none" w:sz="0" w:space="0" w:color="auto"/>
                    <w:bottom w:val="none" w:sz="0" w:space="0" w:color="auto"/>
                    <w:right w:val="none" w:sz="0" w:space="0" w:color="auto"/>
                  </w:divBdr>
                </w:div>
                <w:div w:id="1980107741">
                  <w:marLeft w:val="0"/>
                  <w:marRight w:val="0"/>
                  <w:marTop w:val="0"/>
                  <w:marBottom w:val="0"/>
                  <w:divBdr>
                    <w:top w:val="none" w:sz="0" w:space="0" w:color="auto"/>
                    <w:left w:val="none" w:sz="0" w:space="0" w:color="auto"/>
                    <w:bottom w:val="none" w:sz="0" w:space="0" w:color="auto"/>
                    <w:right w:val="none" w:sz="0" w:space="0" w:color="auto"/>
                  </w:divBdr>
                </w:div>
                <w:div w:id="919362765">
                  <w:marLeft w:val="0"/>
                  <w:marRight w:val="0"/>
                  <w:marTop w:val="0"/>
                  <w:marBottom w:val="0"/>
                  <w:divBdr>
                    <w:top w:val="none" w:sz="0" w:space="0" w:color="auto"/>
                    <w:left w:val="none" w:sz="0" w:space="0" w:color="auto"/>
                    <w:bottom w:val="none" w:sz="0" w:space="0" w:color="auto"/>
                    <w:right w:val="none" w:sz="0" w:space="0" w:color="auto"/>
                  </w:divBdr>
                </w:div>
                <w:div w:id="1298225044">
                  <w:marLeft w:val="0"/>
                  <w:marRight w:val="0"/>
                  <w:marTop w:val="0"/>
                  <w:marBottom w:val="0"/>
                  <w:divBdr>
                    <w:top w:val="none" w:sz="0" w:space="0" w:color="auto"/>
                    <w:left w:val="none" w:sz="0" w:space="0" w:color="auto"/>
                    <w:bottom w:val="none" w:sz="0" w:space="0" w:color="auto"/>
                    <w:right w:val="none" w:sz="0" w:space="0" w:color="auto"/>
                  </w:divBdr>
                </w:div>
                <w:div w:id="1761482720">
                  <w:marLeft w:val="0"/>
                  <w:marRight w:val="0"/>
                  <w:marTop w:val="0"/>
                  <w:marBottom w:val="0"/>
                  <w:divBdr>
                    <w:top w:val="none" w:sz="0" w:space="0" w:color="auto"/>
                    <w:left w:val="none" w:sz="0" w:space="0" w:color="auto"/>
                    <w:bottom w:val="none" w:sz="0" w:space="0" w:color="auto"/>
                    <w:right w:val="none" w:sz="0" w:space="0" w:color="auto"/>
                  </w:divBdr>
                </w:div>
                <w:div w:id="140394946">
                  <w:marLeft w:val="0"/>
                  <w:marRight w:val="0"/>
                  <w:marTop w:val="0"/>
                  <w:marBottom w:val="0"/>
                  <w:divBdr>
                    <w:top w:val="none" w:sz="0" w:space="0" w:color="auto"/>
                    <w:left w:val="none" w:sz="0" w:space="0" w:color="auto"/>
                    <w:bottom w:val="none" w:sz="0" w:space="0" w:color="auto"/>
                    <w:right w:val="none" w:sz="0" w:space="0" w:color="auto"/>
                  </w:divBdr>
                </w:div>
                <w:div w:id="975718146">
                  <w:marLeft w:val="0"/>
                  <w:marRight w:val="0"/>
                  <w:marTop w:val="0"/>
                  <w:marBottom w:val="0"/>
                  <w:divBdr>
                    <w:top w:val="none" w:sz="0" w:space="0" w:color="auto"/>
                    <w:left w:val="none" w:sz="0" w:space="0" w:color="auto"/>
                    <w:bottom w:val="none" w:sz="0" w:space="0" w:color="auto"/>
                    <w:right w:val="none" w:sz="0" w:space="0" w:color="auto"/>
                  </w:divBdr>
                </w:div>
                <w:div w:id="1189946589">
                  <w:marLeft w:val="0"/>
                  <w:marRight w:val="0"/>
                  <w:marTop w:val="0"/>
                  <w:marBottom w:val="0"/>
                  <w:divBdr>
                    <w:top w:val="none" w:sz="0" w:space="0" w:color="auto"/>
                    <w:left w:val="none" w:sz="0" w:space="0" w:color="auto"/>
                    <w:bottom w:val="none" w:sz="0" w:space="0" w:color="auto"/>
                    <w:right w:val="none" w:sz="0" w:space="0" w:color="auto"/>
                  </w:divBdr>
                </w:div>
                <w:div w:id="1369599156">
                  <w:marLeft w:val="0"/>
                  <w:marRight w:val="0"/>
                  <w:marTop w:val="0"/>
                  <w:marBottom w:val="0"/>
                  <w:divBdr>
                    <w:top w:val="none" w:sz="0" w:space="0" w:color="auto"/>
                    <w:left w:val="none" w:sz="0" w:space="0" w:color="auto"/>
                    <w:bottom w:val="none" w:sz="0" w:space="0" w:color="auto"/>
                    <w:right w:val="none" w:sz="0" w:space="0" w:color="auto"/>
                  </w:divBdr>
                </w:div>
                <w:div w:id="1785345848">
                  <w:marLeft w:val="0"/>
                  <w:marRight w:val="0"/>
                  <w:marTop w:val="0"/>
                  <w:marBottom w:val="0"/>
                  <w:divBdr>
                    <w:top w:val="none" w:sz="0" w:space="0" w:color="auto"/>
                    <w:left w:val="none" w:sz="0" w:space="0" w:color="auto"/>
                    <w:bottom w:val="none" w:sz="0" w:space="0" w:color="auto"/>
                    <w:right w:val="none" w:sz="0" w:space="0" w:color="auto"/>
                  </w:divBdr>
                </w:div>
                <w:div w:id="1870683053">
                  <w:marLeft w:val="0"/>
                  <w:marRight w:val="0"/>
                  <w:marTop w:val="0"/>
                  <w:marBottom w:val="0"/>
                  <w:divBdr>
                    <w:top w:val="none" w:sz="0" w:space="0" w:color="auto"/>
                    <w:left w:val="none" w:sz="0" w:space="0" w:color="auto"/>
                    <w:bottom w:val="none" w:sz="0" w:space="0" w:color="auto"/>
                    <w:right w:val="none" w:sz="0" w:space="0" w:color="auto"/>
                  </w:divBdr>
                </w:div>
                <w:div w:id="672952874">
                  <w:marLeft w:val="0"/>
                  <w:marRight w:val="0"/>
                  <w:marTop w:val="0"/>
                  <w:marBottom w:val="0"/>
                  <w:divBdr>
                    <w:top w:val="none" w:sz="0" w:space="0" w:color="auto"/>
                    <w:left w:val="none" w:sz="0" w:space="0" w:color="auto"/>
                    <w:bottom w:val="none" w:sz="0" w:space="0" w:color="auto"/>
                    <w:right w:val="none" w:sz="0" w:space="0" w:color="auto"/>
                  </w:divBdr>
                </w:div>
                <w:div w:id="1395851714">
                  <w:marLeft w:val="0"/>
                  <w:marRight w:val="0"/>
                  <w:marTop w:val="0"/>
                  <w:marBottom w:val="0"/>
                  <w:divBdr>
                    <w:top w:val="none" w:sz="0" w:space="0" w:color="auto"/>
                    <w:left w:val="none" w:sz="0" w:space="0" w:color="auto"/>
                    <w:bottom w:val="none" w:sz="0" w:space="0" w:color="auto"/>
                    <w:right w:val="none" w:sz="0" w:space="0" w:color="auto"/>
                  </w:divBdr>
                </w:div>
                <w:div w:id="1940402748">
                  <w:marLeft w:val="0"/>
                  <w:marRight w:val="0"/>
                  <w:marTop w:val="0"/>
                  <w:marBottom w:val="0"/>
                  <w:divBdr>
                    <w:top w:val="none" w:sz="0" w:space="0" w:color="auto"/>
                    <w:left w:val="none" w:sz="0" w:space="0" w:color="auto"/>
                    <w:bottom w:val="none" w:sz="0" w:space="0" w:color="auto"/>
                    <w:right w:val="none" w:sz="0" w:space="0" w:color="auto"/>
                  </w:divBdr>
                </w:div>
                <w:div w:id="1191602756">
                  <w:marLeft w:val="0"/>
                  <w:marRight w:val="0"/>
                  <w:marTop w:val="0"/>
                  <w:marBottom w:val="0"/>
                  <w:divBdr>
                    <w:top w:val="none" w:sz="0" w:space="0" w:color="auto"/>
                    <w:left w:val="none" w:sz="0" w:space="0" w:color="auto"/>
                    <w:bottom w:val="none" w:sz="0" w:space="0" w:color="auto"/>
                    <w:right w:val="none" w:sz="0" w:space="0" w:color="auto"/>
                  </w:divBdr>
                </w:div>
                <w:div w:id="1254627815">
                  <w:marLeft w:val="0"/>
                  <w:marRight w:val="0"/>
                  <w:marTop w:val="0"/>
                  <w:marBottom w:val="0"/>
                  <w:divBdr>
                    <w:top w:val="none" w:sz="0" w:space="0" w:color="auto"/>
                    <w:left w:val="none" w:sz="0" w:space="0" w:color="auto"/>
                    <w:bottom w:val="none" w:sz="0" w:space="0" w:color="auto"/>
                    <w:right w:val="none" w:sz="0" w:space="0" w:color="auto"/>
                  </w:divBdr>
                </w:div>
                <w:div w:id="1286766446">
                  <w:marLeft w:val="0"/>
                  <w:marRight w:val="0"/>
                  <w:marTop w:val="0"/>
                  <w:marBottom w:val="0"/>
                  <w:divBdr>
                    <w:top w:val="none" w:sz="0" w:space="0" w:color="auto"/>
                    <w:left w:val="none" w:sz="0" w:space="0" w:color="auto"/>
                    <w:bottom w:val="none" w:sz="0" w:space="0" w:color="auto"/>
                    <w:right w:val="none" w:sz="0" w:space="0" w:color="auto"/>
                  </w:divBdr>
                </w:div>
                <w:div w:id="1160119842">
                  <w:marLeft w:val="0"/>
                  <w:marRight w:val="0"/>
                  <w:marTop w:val="0"/>
                  <w:marBottom w:val="0"/>
                  <w:divBdr>
                    <w:top w:val="none" w:sz="0" w:space="0" w:color="auto"/>
                    <w:left w:val="none" w:sz="0" w:space="0" w:color="auto"/>
                    <w:bottom w:val="none" w:sz="0" w:space="0" w:color="auto"/>
                    <w:right w:val="none" w:sz="0" w:space="0" w:color="auto"/>
                  </w:divBdr>
                </w:div>
                <w:div w:id="1626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5972">
          <w:marLeft w:val="0"/>
          <w:marRight w:val="0"/>
          <w:marTop w:val="0"/>
          <w:marBottom w:val="0"/>
          <w:divBdr>
            <w:top w:val="none" w:sz="0" w:space="0" w:color="auto"/>
            <w:left w:val="none" w:sz="0" w:space="0" w:color="auto"/>
            <w:bottom w:val="none" w:sz="0" w:space="0" w:color="auto"/>
            <w:right w:val="none" w:sz="0" w:space="0" w:color="auto"/>
          </w:divBdr>
          <w:divsChild>
            <w:div w:id="431978374">
              <w:marLeft w:val="0"/>
              <w:marRight w:val="0"/>
              <w:marTop w:val="0"/>
              <w:marBottom w:val="0"/>
              <w:divBdr>
                <w:top w:val="none" w:sz="0" w:space="0" w:color="auto"/>
                <w:left w:val="none" w:sz="0" w:space="0" w:color="auto"/>
                <w:bottom w:val="none" w:sz="0" w:space="0" w:color="auto"/>
                <w:right w:val="none" w:sz="0" w:space="0" w:color="auto"/>
              </w:divBdr>
              <w:divsChild>
                <w:div w:id="1735548856">
                  <w:marLeft w:val="0"/>
                  <w:marRight w:val="0"/>
                  <w:marTop w:val="0"/>
                  <w:marBottom w:val="0"/>
                  <w:divBdr>
                    <w:top w:val="none" w:sz="0" w:space="0" w:color="auto"/>
                    <w:left w:val="none" w:sz="0" w:space="0" w:color="auto"/>
                    <w:bottom w:val="none" w:sz="0" w:space="0" w:color="auto"/>
                    <w:right w:val="none" w:sz="0" w:space="0" w:color="auto"/>
                  </w:divBdr>
                </w:div>
                <w:div w:id="840199991">
                  <w:marLeft w:val="0"/>
                  <w:marRight w:val="0"/>
                  <w:marTop w:val="0"/>
                  <w:marBottom w:val="0"/>
                  <w:divBdr>
                    <w:top w:val="none" w:sz="0" w:space="0" w:color="auto"/>
                    <w:left w:val="none" w:sz="0" w:space="0" w:color="auto"/>
                    <w:bottom w:val="none" w:sz="0" w:space="0" w:color="auto"/>
                    <w:right w:val="none" w:sz="0" w:space="0" w:color="auto"/>
                  </w:divBdr>
                </w:div>
                <w:div w:id="1193152673">
                  <w:marLeft w:val="0"/>
                  <w:marRight w:val="0"/>
                  <w:marTop w:val="0"/>
                  <w:marBottom w:val="0"/>
                  <w:divBdr>
                    <w:top w:val="none" w:sz="0" w:space="0" w:color="auto"/>
                    <w:left w:val="none" w:sz="0" w:space="0" w:color="auto"/>
                    <w:bottom w:val="none" w:sz="0" w:space="0" w:color="auto"/>
                    <w:right w:val="none" w:sz="0" w:space="0" w:color="auto"/>
                  </w:divBdr>
                </w:div>
                <w:div w:id="1920476057">
                  <w:marLeft w:val="0"/>
                  <w:marRight w:val="0"/>
                  <w:marTop w:val="0"/>
                  <w:marBottom w:val="0"/>
                  <w:divBdr>
                    <w:top w:val="none" w:sz="0" w:space="0" w:color="auto"/>
                    <w:left w:val="none" w:sz="0" w:space="0" w:color="auto"/>
                    <w:bottom w:val="none" w:sz="0" w:space="0" w:color="auto"/>
                    <w:right w:val="none" w:sz="0" w:space="0" w:color="auto"/>
                  </w:divBdr>
                </w:div>
                <w:div w:id="651369414">
                  <w:marLeft w:val="0"/>
                  <w:marRight w:val="0"/>
                  <w:marTop w:val="0"/>
                  <w:marBottom w:val="0"/>
                  <w:divBdr>
                    <w:top w:val="none" w:sz="0" w:space="0" w:color="auto"/>
                    <w:left w:val="none" w:sz="0" w:space="0" w:color="auto"/>
                    <w:bottom w:val="none" w:sz="0" w:space="0" w:color="auto"/>
                    <w:right w:val="none" w:sz="0" w:space="0" w:color="auto"/>
                  </w:divBdr>
                </w:div>
                <w:div w:id="372731044">
                  <w:marLeft w:val="0"/>
                  <w:marRight w:val="0"/>
                  <w:marTop w:val="0"/>
                  <w:marBottom w:val="0"/>
                  <w:divBdr>
                    <w:top w:val="none" w:sz="0" w:space="0" w:color="auto"/>
                    <w:left w:val="none" w:sz="0" w:space="0" w:color="auto"/>
                    <w:bottom w:val="none" w:sz="0" w:space="0" w:color="auto"/>
                    <w:right w:val="none" w:sz="0" w:space="0" w:color="auto"/>
                  </w:divBdr>
                </w:div>
                <w:div w:id="2001812251">
                  <w:marLeft w:val="0"/>
                  <w:marRight w:val="0"/>
                  <w:marTop w:val="0"/>
                  <w:marBottom w:val="0"/>
                  <w:divBdr>
                    <w:top w:val="none" w:sz="0" w:space="0" w:color="auto"/>
                    <w:left w:val="none" w:sz="0" w:space="0" w:color="auto"/>
                    <w:bottom w:val="none" w:sz="0" w:space="0" w:color="auto"/>
                    <w:right w:val="none" w:sz="0" w:space="0" w:color="auto"/>
                  </w:divBdr>
                </w:div>
                <w:div w:id="127164325">
                  <w:marLeft w:val="0"/>
                  <w:marRight w:val="0"/>
                  <w:marTop w:val="0"/>
                  <w:marBottom w:val="0"/>
                  <w:divBdr>
                    <w:top w:val="none" w:sz="0" w:space="0" w:color="auto"/>
                    <w:left w:val="none" w:sz="0" w:space="0" w:color="auto"/>
                    <w:bottom w:val="none" w:sz="0" w:space="0" w:color="auto"/>
                    <w:right w:val="none" w:sz="0" w:space="0" w:color="auto"/>
                  </w:divBdr>
                </w:div>
                <w:div w:id="1681855640">
                  <w:marLeft w:val="0"/>
                  <w:marRight w:val="0"/>
                  <w:marTop w:val="0"/>
                  <w:marBottom w:val="0"/>
                  <w:divBdr>
                    <w:top w:val="none" w:sz="0" w:space="0" w:color="auto"/>
                    <w:left w:val="none" w:sz="0" w:space="0" w:color="auto"/>
                    <w:bottom w:val="none" w:sz="0" w:space="0" w:color="auto"/>
                    <w:right w:val="none" w:sz="0" w:space="0" w:color="auto"/>
                  </w:divBdr>
                </w:div>
                <w:div w:id="350256637">
                  <w:marLeft w:val="0"/>
                  <w:marRight w:val="0"/>
                  <w:marTop w:val="0"/>
                  <w:marBottom w:val="0"/>
                  <w:divBdr>
                    <w:top w:val="none" w:sz="0" w:space="0" w:color="auto"/>
                    <w:left w:val="none" w:sz="0" w:space="0" w:color="auto"/>
                    <w:bottom w:val="none" w:sz="0" w:space="0" w:color="auto"/>
                    <w:right w:val="none" w:sz="0" w:space="0" w:color="auto"/>
                  </w:divBdr>
                </w:div>
                <w:div w:id="2076316821">
                  <w:marLeft w:val="0"/>
                  <w:marRight w:val="0"/>
                  <w:marTop w:val="0"/>
                  <w:marBottom w:val="0"/>
                  <w:divBdr>
                    <w:top w:val="none" w:sz="0" w:space="0" w:color="auto"/>
                    <w:left w:val="none" w:sz="0" w:space="0" w:color="auto"/>
                    <w:bottom w:val="none" w:sz="0" w:space="0" w:color="auto"/>
                    <w:right w:val="none" w:sz="0" w:space="0" w:color="auto"/>
                  </w:divBdr>
                </w:div>
                <w:div w:id="939531715">
                  <w:marLeft w:val="0"/>
                  <w:marRight w:val="0"/>
                  <w:marTop w:val="0"/>
                  <w:marBottom w:val="0"/>
                  <w:divBdr>
                    <w:top w:val="none" w:sz="0" w:space="0" w:color="auto"/>
                    <w:left w:val="none" w:sz="0" w:space="0" w:color="auto"/>
                    <w:bottom w:val="none" w:sz="0" w:space="0" w:color="auto"/>
                    <w:right w:val="none" w:sz="0" w:space="0" w:color="auto"/>
                  </w:divBdr>
                </w:div>
                <w:div w:id="1598947849">
                  <w:marLeft w:val="0"/>
                  <w:marRight w:val="0"/>
                  <w:marTop w:val="0"/>
                  <w:marBottom w:val="0"/>
                  <w:divBdr>
                    <w:top w:val="none" w:sz="0" w:space="0" w:color="auto"/>
                    <w:left w:val="none" w:sz="0" w:space="0" w:color="auto"/>
                    <w:bottom w:val="none" w:sz="0" w:space="0" w:color="auto"/>
                    <w:right w:val="none" w:sz="0" w:space="0" w:color="auto"/>
                  </w:divBdr>
                </w:div>
                <w:div w:id="535196517">
                  <w:marLeft w:val="0"/>
                  <w:marRight w:val="0"/>
                  <w:marTop w:val="0"/>
                  <w:marBottom w:val="0"/>
                  <w:divBdr>
                    <w:top w:val="none" w:sz="0" w:space="0" w:color="auto"/>
                    <w:left w:val="none" w:sz="0" w:space="0" w:color="auto"/>
                    <w:bottom w:val="none" w:sz="0" w:space="0" w:color="auto"/>
                    <w:right w:val="none" w:sz="0" w:space="0" w:color="auto"/>
                  </w:divBdr>
                </w:div>
                <w:div w:id="335233983">
                  <w:marLeft w:val="0"/>
                  <w:marRight w:val="0"/>
                  <w:marTop w:val="0"/>
                  <w:marBottom w:val="0"/>
                  <w:divBdr>
                    <w:top w:val="none" w:sz="0" w:space="0" w:color="auto"/>
                    <w:left w:val="none" w:sz="0" w:space="0" w:color="auto"/>
                    <w:bottom w:val="none" w:sz="0" w:space="0" w:color="auto"/>
                    <w:right w:val="none" w:sz="0" w:space="0" w:color="auto"/>
                  </w:divBdr>
                </w:div>
                <w:div w:id="284851928">
                  <w:marLeft w:val="0"/>
                  <w:marRight w:val="0"/>
                  <w:marTop w:val="0"/>
                  <w:marBottom w:val="0"/>
                  <w:divBdr>
                    <w:top w:val="none" w:sz="0" w:space="0" w:color="auto"/>
                    <w:left w:val="none" w:sz="0" w:space="0" w:color="auto"/>
                    <w:bottom w:val="none" w:sz="0" w:space="0" w:color="auto"/>
                    <w:right w:val="none" w:sz="0" w:space="0" w:color="auto"/>
                  </w:divBdr>
                </w:div>
                <w:div w:id="1452868779">
                  <w:marLeft w:val="0"/>
                  <w:marRight w:val="0"/>
                  <w:marTop w:val="0"/>
                  <w:marBottom w:val="0"/>
                  <w:divBdr>
                    <w:top w:val="none" w:sz="0" w:space="0" w:color="auto"/>
                    <w:left w:val="none" w:sz="0" w:space="0" w:color="auto"/>
                    <w:bottom w:val="none" w:sz="0" w:space="0" w:color="auto"/>
                    <w:right w:val="none" w:sz="0" w:space="0" w:color="auto"/>
                  </w:divBdr>
                </w:div>
                <w:div w:id="802038295">
                  <w:marLeft w:val="0"/>
                  <w:marRight w:val="0"/>
                  <w:marTop w:val="0"/>
                  <w:marBottom w:val="0"/>
                  <w:divBdr>
                    <w:top w:val="none" w:sz="0" w:space="0" w:color="auto"/>
                    <w:left w:val="none" w:sz="0" w:space="0" w:color="auto"/>
                    <w:bottom w:val="none" w:sz="0" w:space="0" w:color="auto"/>
                    <w:right w:val="none" w:sz="0" w:space="0" w:color="auto"/>
                  </w:divBdr>
                </w:div>
                <w:div w:id="1845968556">
                  <w:marLeft w:val="0"/>
                  <w:marRight w:val="0"/>
                  <w:marTop w:val="0"/>
                  <w:marBottom w:val="0"/>
                  <w:divBdr>
                    <w:top w:val="none" w:sz="0" w:space="0" w:color="auto"/>
                    <w:left w:val="none" w:sz="0" w:space="0" w:color="auto"/>
                    <w:bottom w:val="none" w:sz="0" w:space="0" w:color="auto"/>
                    <w:right w:val="none" w:sz="0" w:space="0" w:color="auto"/>
                  </w:divBdr>
                </w:div>
                <w:div w:id="2018574801">
                  <w:marLeft w:val="0"/>
                  <w:marRight w:val="0"/>
                  <w:marTop w:val="0"/>
                  <w:marBottom w:val="0"/>
                  <w:divBdr>
                    <w:top w:val="none" w:sz="0" w:space="0" w:color="auto"/>
                    <w:left w:val="none" w:sz="0" w:space="0" w:color="auto"/>
                    <w:bottom w:val="none" w:sz="0" w:space="0" w:color="auto"/>
                    <w:right w:val="none" w:sz="0" w:space="0" w:color="auto"/>
                  </w:divBdr>
                </w:div>
                <w:div w:id="782309849">
                  <w:marLeft w:val="0"/>
                  <w:marRight w:val="0"/>
                  <w:marTop w:val="0"/>
                  <w:marBottom w:val="0"/>
                  <w:divBdr>
                    <w:top w:val="none" w:sz="0" w:space="0" w:color="auto"/>
                    <w:left w:val="none" w:sz="0" w:space="0" w:color="auto"/>
                    <w:bottom w:val="none" w:sz="0" w:space="0" w:color="auto"/>
                    <w:right w:val="none" w:sz="0" w:space="0" w:color="auto"/>
                  </w:divBdr>
                </w:div>
                <w:div w:id="560675368">
                  <w:marLeft w:val="0"/>
                  <w:marRight w:val="0"/>
                  <w:marTop w:val="0"/>
                  <w:marBottom w:val="0"/>
                  <w:divBdr>
                    <w:top w:val="none" w:sz="0" w:space="0" w:color="auto"/>
                    <w:left w:val="none" w:sz="0" w:space="0" w:color="auto"/>
                    <w:bottom w:val="none" w:sz="0" w:space="0" w:color="auto"/>
                    <w:right w:val="none" w:sz="0" w:space="0" w:color="auto"/>
                  </w:divBdr>
                </w:div>
                <w:div w:id="401148331">
                  <w:marLeft w:val="0"/>
                  <w:marRight w:val="0"/>
                  <w:marTop w:val="0"/>
                  <w:marBottom w:val="0"/>
                  <w:divBdr>
                    <w:top w:val="none" w:sz="0" w:space="0" w:color="auto"/>
                    <w:left w:val="none" w:sz="0" w:space="0" w:color="auto"/>
                    <w:bottom w:val="none" w:sz="0" w:space="0" w:color="auto"/>
                    <w:right w:val="none" w:sz="0" w:space="0" w:color="auto"/>
                  </w:divBdr>
                </w:div>
                <w:div w:id="7298910">
                  <w:marLeft w:val="0"/>
                  <w:marRight w:val="0"/>
                  <w:marTop w:val="0"/>
                  <w:marBottom w:val="0"/>
                  <w:divBdr>
                    <w:top w:val="none" w:sz="0" w:space="0" w:color="auto"/>
                    <w:left w:val="none" w:sz="0" w:space="0" w:color="auto"/>
                    <w:bottom w:val="none" w:sz="0" w:space="0" w:color="auto"/>
                    <w:right w:val="none" w:sz="0" w:space="0" w:color="auto"/>
                  </w:divBdr>
                </w:div>
                <w:div w:id="1079601458">
                  <w:marLeft w:val="0"/>
                  <w:marRight w:val="0"/>
                  <w:marTop w:val="0"/>
                  <w:marBottom w:val="0"/>
                  <w:divBdr>
                    <w:top w:val="none" w:sz="0" w:space="0" w:color="auto"/>
                    <w:left w:val="none" w:sz="0" w:space="0" w:color="auto"/>
                    <w:bottom w:val="none" w:sz="0" w:space="0" w:color="auto"/>
                    <w:right w:val="none" w:sz="0" w:space="0" w:color="auto"/>
                  </w:divBdr>
                </w:div>
                <w:div w:id="996230875">
                  <w:marLeft w:val="0"/>
                  <w:marRight w:val="0"/>
                  <w:marTop w:val="0"/>
                  <w:marBottom w:val="0"/>
                  <w:divBdr>
                    <w:top w:val="none" w:sz="0" w:space="0" w:color="auto"/>
                    <w:left w:val="none" w:sz="0" w:space="0" w:color="auto"/>
                    <w:bottom w:val="none" w:sz="0" w:space="0" w:color="auto"/>
                    <w:right w:val="none" w:sz="0" w:space="0" w:color="auto"/>
                  </w:divBdr>
                </w:div>
                <w:div w:id="1594432201">
                  <w:marLeft w:val="0"/>
                  <w:marRight w:val="0"/>
                  <w:marTop w:val="0"/>
                  <w:marBottom w:val="0"/>
                  <w:divBdr>
                    <w:top w:val="none" w:sz="0" w:space="0" w:color="auto"/>
                    <w:left w:val="none" w:sz="0" w:space="0" w:color="auto"/>
                    <w:bottom w:val="none" w:sz="0" w:space="0" w:color="auto"/>
                    <w:right w:val="none" w:sz="0" w:space="0" w:color="auto"/>
                  </w:divBdr>
                </w:div>
                <w:div w:id="716584415">
                  <w:marLeft w:val="0"/>
                  <w:marRight w:val="0"/>
                  <w:marTop w:val="0"/>
                  <w:marBottom w:val="0"/>
                  <w:divBdr>
                    <w:top w:val="none" w:sz="0" w:space="0" w:color="auto"/>
                    <w:left w:val="none" w:sz="0" w:space="0" w:color="auto"/>
                    <w:bottom w:val="none" w:sz="0" w:space="0" w:color="auto"/>
                    <w:right w:val="none" w:sz="0" w:space="0" w:color="auto"/>
                  </w:divBdr>
                </w:div>
                <w:div w:id="978417323">
                  <w:marLeft w:val="0"/>
                  <w:marRight w:val="0"/>
                  <w:marTop w:val="0"/>
                  <w:marBottom w:val="0"/>
                  <w:divBdr>
                    <w:top w:val="none" w:sz="0" w:space="0" w:color="auto"/>
                    <w:left w:val="none" w:sz="0" w:space="0" w:color="auto"/>
                    <w:bottom w:val="none" w:sz="0" w:space="0" w:color="auto"/>
                    <w:right w:val="none" w:sz="0" w:space="0" w:color="auto"/>
                  </w:divBdr>
                </w:div>
                <w:div w:id="948272883">
                  <w:marLeft w:val="0"/>
                  <w:marRight w:val="0"/>
                  <w:marTop w:val="0"/>
                  <w:marBottom w:val="0"/>
                  <w:divBdr>
                    <w:top w:val="none" w:sz="0" w:space="0" w:color="auto"/>
                    <w:left w:val="none" w:sz="0" w:space="0" w:color="auto"/>
                    <w:bottom w:val="none" w:sz="0" w:space="0" w:color="auto"/>
                    <w:right w:val="none" w:sz="0" w:space="0" w:color="auto"/>
                  </w:divBdr>
                </w:div>
                <w:div w:id="1855684026">
                  <w:marLeft w:val="0"/>
                  <w:marRight w:val="0"/>
                  <w:marTop w:val="0"/>
                  <w:marBottom w:val="0"/>
                  <w:divBdr>
                    <w:top w:val="none" w:sz="0" w:space="0" w:color="auto"/>
                    <w:left w:val="none" w:sz="0" w:space="0" w:color="auto"/>
                    <w:bottom w:val="none" w:sz="0" w:space="0" w:color="auto"/>
                    <w:right w:val="none" w:sz="0" w:space="0" w:color="auto"/>
                  </w:divBdr>
                </w:div>
                <w:div w:id="11762279">
                  <w:marLeft w:val="0"/>
                  <w:marRight w:val="0"/>
                  <w:marTop w:val="0"/>
                  <w:marBottom w:val="0"/>
                  <w:divBdr>
                    <w:top w:val="none" w:sz="0" w:space="0" w:color="auto"/>
                    <w:left w:val="none" w:sz="0" w:space="0" w:color="auto"/>
                    <w:bottom w:val="none" w:sz="0" w:space="0" w:color="auto"/>
                    <w:right w:val="none" w:sz="0" w:space="0" w:color="auto"/>
                  </w:divBdr>
                </w:div>
                <w:div w:id="1711882821">
                  <w:marLeft w:val="0"/>
                  <w:marRight w:val="0"/>
                  <w:marTop w:val="0"/>
                  <w:marBottom w:val="0"/>
                  <w:divBdr>
                    <w:top w:val="none" w:sz="0" w:space="0" w:color="auto"/>
                    <w:left w:val="none" w:sz="0" w:space="0" w:color="auto"/>
                    <w:bottom w:val="none" w:sz="0" w:space="0" w:color="auto"/>
                    <w:right w:val="none" w:sz="0" w:space="0" w:color="auto"/>
                  </w:divBdr>
                </w:div>
                <w:div w:id="2099129427">
                  <w:marLeft w:val="0"/>
                  <w:marRight w:val="0"/>
                  <w:marTop w:val="0"/>
                  <w:marBottom w:val="0"/>
                  <w:divBdr>
                    <w:top w:val="none" w:sz="0" w:space="0" w:color="auto"/>
                    <w:left w:val="none" w:sz="0" w:space="0" w:color="auto"/>
                    <w:bottom w:val="none" w:sz="0" w:space="0" w:color="auto"/>
                    <w:right w:val="none" w:sz="0" w:space="0" w:color="auto"/>
                  </w:divBdr>
                </w:div>
                <w:div w:id="342706386">
                  <w:marLeft w:val="0"/>
                  <w:marRight w:val="0"/>
                  <w:marTop w:val="0"/>
                  <w:marBottom w:val="0"/>
                  <w:divBdr>
                    <w:top w:val="none" w:sz="0" w:space="0" w:color="auto"/>
                    <w:left w:val="none" w:sz="0" w:space="0" w:color="auto"/>
                    <w:bottom w:val="none" w:sz="0" w:space="0" w:color="auto"/>
                    <w:right w:val="none" w:sz="0" w:space="0" w:color="auto"/>
                  </w:divBdr>
                </w:div>
                <w:div w:id="970554322">
                  <w:marLeft w:val="0"/>
                  <w:marRight w:val="0"/>
                  <w:marTop w:val="0"/>
                  <w:marBottom w:val="0"/>
                  <w:divBdr>
                    <w:top w:val="none" w:sz="0" w:space="0" w:color="auto"/>
                    <w:left w:val="none" w:sz="0" w:space="0" w:color="auto"/>
                    <w:bottom w:val="none" w:sz="0" w:space="0" w:color="auto"/>
                    <w:right w:val="none" w:sz="0" w:space="0" w:color="auto"/>
                  </w:divBdr>
                </w:div>
                <w:div w:id="1557811672">
                  <w:marLeft w:val="0"/>
                  <w:marRight w:val="0"/>
                  <w:marTop w:val="0"/>
                  <w:marBottom w:val="0"/>
                  <w:divBdr>
                    <w:top w:val="none" w:sz="0" w:space="0" w:color="auto"/>
                    <w:left w:val="none" w:sz="0" w:space="0" w:color="auto"/>
                    <w:bottom w:val="none" w:sz="0" w:space="0" w:color="auto"/>
                    <w:right w:val="none" w:sz="0" w:space="0" w:color="auto"/>
                  </w:divBdr>
                </w:div>
                <w:div w:id="1791588670">
                  <w:marLeft w:val="0"/>
                  <w:marRight w:val="0"/>
                  <w:marTop w:val="0"/>
                  <w:marBottom w:val="0"/>
                  <w:divBdr>
                    <w:top w:val="none" w:sz="0" w:space="0" w:color="auto"/>
                    <w:left w:val="none" w:sz="0" w:space="0" w:color="auto"/>
                    <w:bottom w:val="none" w:sz="0" w:space="0" w:color="auto"/>
                    <w:right w:val="none" w:sz="0" w:space="0" w:color="auto"/>
                  </w:divBdr>
                </w:div>
                <w:div w:id="1808353562">
                  <w:marLeft w:val="0"/>
                  <w:marRight w:val="0"/>
                  <w:marTop w:val="0"/>
                  <w:marBottom w:val="0"/>
                  <w:divBdr>
                    <w:top w:val="none" w:sz="0" w:space="0" w:color="auto"/>
                    <w:left w:val="none" w:sz="0" w:space="0" w:color="auto"/>
                    <w:bottom w:val="none" w:sz="0" w:space="0" w:color="auto"/>
                    <w:right w:val="none" w:sz="0" w:space="0" w:color="auto"/>
                  </w:divBdr>
                </w:div>
                <w:div w:id="2057392432">
                  <w:marLeft w:val="0"/>
                  <w:marRight w:val="0"/>
                  <w:marTop w:val="0"/>
                  <w:marBottom w:val="0"/>
                  <w:divBdr>
                    <w:top w:val="none" w:sz="0" w:space="0" w:color="auto"/>
                    <w:left w:val="none" w:sz="0" w:space="0" w:color="auto"/>
                    <w:bottom w:val="none" w:sz="0" w:space="0" w:color="auto"/>
                    <w:right w:val="none" w:sz="0" w:space="0" w:color="auto"/>
                  </w:divBdr>
                </w:div>
                <w:div w:id="1149978662">
                  <w:marLeft w:val="0"/>
                  <w:marRight w:val="0"/>
                  <w:marTop w:val="0"/>
                  <w:marBottom w:val="0"/>
                  <w:divBdr>
                    <w:top w:val="none" w:sz="0" w:space="0" w:color="auto"/>
                    <w:left w:val="none" w:sz="0" w:space="0" w:color="auto"/>
                    <w:bottom w:val="none" w:sz="0" w:space="0" w:color="auto"/>
                    <w:right w:val="none" w:sz="0" w:space="0" w:color="auto"/>
                  </w:divBdr>
                </w:div>
                <w:div w:id="1895698062">
                  <w:marLeft w:val="0"/>
                  <w:marRight w:val="0"/>
                  <w:marTop w:val="0"/>
                  <w:marBottom w:val="0"/>
                  <w:divBdr>
                    <w:top w:val="none" w:sz="0" w:space="0" w:color="auto"/>
                    <w:left w:val="none" w:sz="0" w:space="0" w:color="auto"/>
                    <w:bottom w:val="none" w:sz="0" w:space="0" w:color="auto"/>
                    <w:right w:val="none" w:sz="0" w:space="0" w:color="auto"/>
                  </w:divBdr>
                </w:div>
                <w:div w:id="1745420698">
                  <w:marLeft w:val="0"/>
                  <w:marRight w:val="0"/>
                  <w:marTop w:val="0"/>
                  <w:marBottom w:val="0"/>
                  <w:divBdr>
                    <w:top w:val="none" w:sz="0" w:space="0" w:color="auto"/>
                    <w:left w:val="none" w:sz="0" w:space="0" w:color="auto"/>
                    <w:bottom w:val="none" w:sz="0" w:space="0" w:color="auto"/>
                    <w:right w:val="none" w:sz="0" w:space="0" w:color="auto"/>
                  </w:divBdr>
                </w:div>
                <w:div w:id="185758711">
                  <w:marLeft w:val="0"/>
                  <w:marRight w:val="0"/>
                  <w:marTop w:val="0"/>
                  <w:marBottom w:val="0"/>
                  <w:divBdr>
                    <w:top w:val="none" w:sz="0" w:space="0" w:color="auto"/>
                    <w:left w:val="none" w:sz="0" w:space="0" w:color="auto"/>
                    <w:bottom w:val="none" w:sz="0" w:space="0" w:color="auto"/>
                    <w:right w:val="none" w:sz="0" w:space="0" w:color="auto"/>
                  </w:divBdr>
                </w:div>
                <w:div w:id="2127238325">
                  <w:marLeft w:val="0"/>
                  <w:marRight w:val="0"/>
                  <w:marTop w:val="0"/>
                  <w:marBottom w:val="0"/>
                  <w:divBdr>
                    <w:top w:val="none" w:sz="0" w:space="0" w:color="auto"/>
                    <w:left w:val="none" w:sz="0" w:space="0" w:color="auto"/>
                    <w:bottom w:val="none" w:sz="0" w:space="0" w:color="auto"/>
                    <w:right w:val="none" w:sz="0" w:space="0" w:color="auto"/>
                  </w:divBdr>
                </w:div>
                <w:div w:id="1897282625">
                  <w:marLeft w:val="0"/>
                  <w:marRight w:val="0"/>
                  <w:marTop w:val="0"/>
                  <w:marBottom w:val="0"/>
                  <w:divBdr>
                    <w:top w:val="none" w:sz="0" w:space="0" w:color="auto"/>
                    <w:left w:val="none" w:sz="0" w:space="0" w:color="auto"/>
                    <w:bottom w:val="none" w:sz="0" w:space="0" w:color="auto"/>
                    <w:right w:val="none" w:sz="0" w:space="0" w:color="auto"/>
                  </w:divBdr>
                </w:div>
                <w:div w:id="653484580">
                  <w:marLeft w:val="0"/>
                  <w:marRight w:val="0"/>
                  <w:marTop w:val="0"/>
                  <w:marBottom w:val="0"/>
                  <w:divBdr>
                    <w:top w:val="none" w:sz="0" w:space="0" w:color="auto"/>
                    <w:left w:val="none" w:sz="0" w:space="0" w:color="auto"/>
                    <w:bottom w:val="none" w:sz="0" w:space="0" w:color="auto"/>
                    <w:right w:val="none" w:sz="0" w:space="0" w:color="auto"/>
                  </w:divBdr>
                </w:div>
                <w:div w:id="914045557">
                  <w:marLeft w:val="0"/>
                  <w:marRight w:val="0"/>
                  <w:marTop w:val="0"/>
                  <w:marBottom w:val="0"/>
                  <w:divBdr>
                    <w:top w:val="none" w:sz="0" w:space="0" w:color="auto"/>
                    <w:left w:val="none" w:sz="0" w:space="0" w:color="auto"/>
                    <w:bottom w:val="none" w:sz="0" w:space="0" w:color="auto"/>
                    <w:right w:val="none" w:sz="0" w:space="0" w:color="auto"/>
                  </w:divBdr>
                </w:div>
                <w:div w:id="735325758">
                  <w:marLeft w:val="0"/>
                  <w:marRight w:val="0"/>
                  <w:marTop w:val="0"/>
                  <w:marBottom w:val="0"/>
                  <w:divBdr>
                    <w:top w:val="none" w:sz="0" w:space="0" w:color="auto"/>
                    <w:left w:val="none" w:sz="0" w:space="0" w:color="auto"/>
                    <w:bottom w:val="none" w:sz="0" w:space="0" w:color="auto"/>
                    <w:right w:val="none" w:sz="0" w:space="0" w:color="auto"/>
                  </w:divBdr>
                </w:div>
                <w:div w:id="603346523">
                  <w:marLeft w:val="0"/>
                  <w:marRight w:val="0"/>
                  <w:marTop w:val="0"/>
                  <w:marBottom w:val="0"/>
                  <w:divBdr>
                    <w:top w:val="none" w:sz="0" w:space="0" w:color="auto"/>
                    <w:left w:val="none" w:sz="0" w:space="0" w:color="auto"/>
                    <w:bottom w:val="none" w:sz="0" w:space="0" w:color="auto"/>
                    <w:right w:val="none" w:sz="0" w:space="0" w:color="auto"/>
                  </w:divBdr>
                </w:div>
                <w:div w:id="2017224734">
                  <w:marLeft w:val="0"/>
                  <w:marRight w:val="0"/>
                  <w:marTop w:val="0"/>
                  <w:marBottom w:val="0"/>
                  <w:divBdr>
                    <w:top w:val="none" w:sz="0" w:space="0" w:color="auto"/>
                    <w:left w:val="none" w:sz="0" w:space="0" w:color="auto"/>
                    <w:bottom w:val="none" w:sz="0" w:space="0" w:color="auto"/>
                    <w:right w:val="none" w:sz="0" w:space="0" w:color="auto"/>
                  </w:divBdr>
                </w:div>
                <w:div w:id="1523319731">
                  <w:marLeft w:val="0"/>
                  <w:marRight w:val="0"/>
                  <w:marTop w:val="0"/>
                  <w:marBottom w:val="0"/>
                  <w:divBdr>
                    <w:top w:val="none" w:sz="0" w:space="0" w:color="auto"/>
                    <w:left w:val="none" w:sz="0" w:space="0" w:color="auto"/>
                    <w:bottom w:val="none" w:sz="0" w:space="0" w:color="auto"/>
                    <w:right w:val="none" w:sz="0" w:space="0" w:color="auto"/>
                  </w:divBdr>
                </w:div>
                <w:div w:id="17605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4638">
          <w:marLeft w:val="0"/>
          <w:marRight w:val="0"/>
          <w:marTop w:val="0"/>
          <w:marBottom w:val="0"/>
          <w:divBdr>
            <w:top w:val="none" w:sz="0" w:space="0" w:color="auto"/>
            <w:left w:val="none" w:sz="0" w:space="0" w:color="auto"/>
            <w:bottom w:val="none" w:sz="0" w:space="0" w:color="auto"/>
            <w:right w:val="none" w:sz="0" w:space="0" w:color="auto"/>
          </w:divBdr>
          <w:divsChild>
            <w:div w:id="1833451029">
              <w:marLeft w:val="0"/>
              <w:marRight w:val="0"/>
              <w:marTop w:val="0"/>
              <w:marBottom w:val="0"/>
              <w:divBdr>
                <w:top w:val="none" w:sz="0" w:space="0" w:color="auto"/>
                <w:left w:val="none" w:sz="0" w:space="0" w:color="auto"/>
                <w:bottom w:val="none" w:sz="0" w:space="0" w:color="auto"/>
                <w:right w:val="none" w:sz="0" w:space="0" w:color="auto"/>
              </w:divBdr>
            </w:div>
          </w:divsChild>
        </w:div>
        <w:div w:id="1328556617">
          <w:marLeft w:val="0"/>
          <w:marRight w:val="0"/>
          <w:marTop w:val="0"/>
          <w:marBottom w:val="0"/>
          <w:divBdr>
            <w:top w:val="none" w:sz="0" w:space="0" w:color="auto"/>
            <w:left w:val="none" w:sz="0" w:space="0" w:color="auto"/>
            <w:bottom w:val="none" w:sz="0" w:space="0" w:color="auto"/>
            <w:right w:val="none" w:sz="0" w:space="0" w:color="auto"/>
          </w:divBdr>
          <w:divsChild>
            <w:div w:id="21048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4719">
      <w:bodyDiv w:val="1"/>
      <w:marLeft w:val="0"/>
      <w:marRight w:val="0"/>
      <w:marTop w:val="0"/>
      <w:marBottom w:val="0"/>
      <w:divBdr>
        <w:top w:val="none" w:sz="0" w:space="0" w:color="auto"/>
        <w:left w:val="none" w:sz="0" w:space="0" w:color="auto"/>
        <w:bottom w:val="none" w:sz="0" w:space="0" w:color="auto"/>
        <w:right w:val="none" w:sz="0" w:space="0" w:color="auto"/>
      </w:divBdr>
      <w:divsChild>
        <w:div w:id="645428233">
          <w:marLeft w:val="547"/>
          <w:marRight w:val="0"/>
          <w:marTop w:val="200"/>
          <w:marBottom w:val="0"/>
          <w:divBdr>
            <w:top w:val="none" w:sz="0" w:space="0" w:color="auto"/>
            <w:left w:val="none" w:sz="0" w:space="0" w:color="auto"/>
            <w:bottom w:val="none" w:sz="0" w:space="0" w:color="auto"/>
            <w:right w:val="none" w:sz="0" w:space="0" w:color="auto"/>
          </w:divBdr>
        </w:div>
        <w:div w:id="1426489263">
          <w:marLeft w:val="547"/>
          <w:marRight w:val="0"/>
          <w:marTop w:val="200"/>
          <w:marBottom w:val="0"/>
          <w:divBdr>
            <w:top w:val="none" w:sz="0" w:space="0" w:color="auto"/>
            <w:left w:val="none" w:sz="0" w:space="0" w:color="auto"/>
            <w:bottom w:val="none" w:sz="0" w:space="0" w:color="auto"/>
            <w:right w:val="none" w:sz="0" w:space="0" w:color="auto"/>
          </w:divBdr>
        </w:div>
        <w:div w:id="855339922">
          <w:marLeft w:val="547"/>
          <w:marRight w:val="0"/>
          <w:marTop w:val="200"/>
          <w:marBottom w:val="0"/>
          <w:divBdr>
            <w:top w:val="none" w:sz="0" w:space="0" w:color="auto"/>
            <w:left w:val="none" w:sz="0" w:space="0" w:color="auto"/>
            <w:bottom w:val="none" w:sz="0" w:space="0" w:color="auto"/>
            <w:right w:val="none" w:sz="0" w:space="0" w:color="auto"/>
          </w:divBdr>
        </w:div>
      </w:divsChild>
    </w:div>
    <w:div w:id="1792436161">
      <w:bodyDiv w:val="1"/>
      <w:marLeft w:val="0"/>
      <w:marRight w:val="0"/>
      <w:marTop w:val="0"/>
      <w:marBottom w:val="0"/>
      <w:divBdr>
        <w:top w:val="none" w:sz="0" w:space="0" w:color="auto"/>
        <w:left w:val="none" w:sz="0" w:space="0" w:color="auto"/>
        <w:bottom w:val="none" w:sz="0" w:space="0" w:color="auto"/>
        <w:right w:val="none" w:sz="0" w:space="0" w:color="auto"/>
      </w:divBdr>
    </w:div>
    <w:div w:id="1819419074">
      <w:bodyDiv w:val="1"/>
      <w:marLeft w:val="0"/>
      <w:marRight w:val="0"/>
      <w:marTop w:val="0"/>
      <w:marBottom w:val="0"/>
      <w:divBdr>
        <w:top w:val="none" w:sz="0" w:space="0" w:color="auto"/>
        <w:left w:val="none" w:sz="0" w:space="0" w:color="auto"/>
        <w:bottom w:val="none" w:sz="0" w:space="0" w:color="auto"/>
        <w:right w:val="none" w:sz="0" w:space="0" w:color="auto"/>
      </w:divBdr>
      <w:divsChild>
        <w:div w:id="2020496682">
          <w:marLeft w:val="547"/>
          <w:marRight w:val="0"/>
          <w:marTop w:val="200"/>
          <w:marBottom w:val="0"/>
          <w:divBdr>
            <w:top w:val="none" w:sz="0" w:space="0" w:color="auto"/>
            <w:left w:val="none" w:sz="0" w:space="0" w:color="auto"/>
            <w:bottom w:val="none" w:sz="0" w:space="0" w:color="auto"/>
            <w:right w:val="none" w:sz="0" w:space="0" w:color="auto"/>
          </w:divBdr>
        </w:div>
        <w:div w:id="210192222">
          <w:marLeft w:val="547"/>
          <w:marRight w:val="0"/>
          <w:marTop w:val="200"/>
          <w:marBottom w:val="0"/>
          <w:divBdr>
            <w:top w:val="none" w:sz="0" w:space="0" w:color="auto"/>
            <w:left w:val="none" w:sz="0" w:space="0" w:color="auto"/>
            <w:bottom w:val="none" w:sz="0" w:space="0" w:color="auto"/>
            <w:right w:val="none" w:sz="0" w:space="0" w:color="auto"/>
          </w:divBdr>
        </w:div>
        <w:div w:id="230888443">
          <w:marLeft w:val="547"/>
          <w:marRight w:val="0"/>
          <w:marTop w:val="200"/>
          <w:marBottom w:val="0"/>
          <w:divBdr>
            <w:top w:val="none" w:sz="0" w:space="0" w:color="auto"/>
            <w:left w:val="none" w:sz="0" w:space="0" w:color="auto"/>
            <w:bottom w:val="none" w:sz="0" w:space="0" w:color="auto"/>
            <w:right w:val="none" w:sz="0" w:space="0" w:color="auto"/>
          </w:divBdr>
        </w:div>
        <w:div w:id="486240607">
          <w:marLeft w:val="1166"/>
          <w:marRight w:val="0"/>
          <w:marTop w:val="200"/>
          <w:marBottom w:val="0"/>
          <w:divBdr>
            <w:top w:val="none" w:sz="0" w:space="0" w:color="auto"/>
            <w:left w:val="none" w:sz="0" w:space="0" w:color="auto"/>
            <w:bottom w:val="none" w:sz="0" w:space="0" w:color="auto"/>
            <w:right w:val="none" w:sz="0" w:space="0" w:color="auto"/>
          </w:divBdr>
        </w:div>
        <w:div w:id="91215920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3736</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Papageorgiou</dc:creator>
  <cp:keywords/>
  <dc:description/>
  <cp:lastModifiedBy>Ioannis Papageorgiou</cp:lastModifiedBy>
  <cp:revision>6</cp:revision>
  <cp:lastPrinted>2020-03-16T06:53:00Z</cp:lastPrinted>
  <dcterms:created xsi:type="dcterms:W3CDTF">2020-03-16T06:53:00Z</dcterms:created>
  <dcterms:modified xsi:type="dcterms:W3CDTF">2020-03-16T13:19:00Z</dcterms:modified>
</cp:coreProperties>
</file>